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46588" w:rsidRDefault="00046588">
      <w:pPr>
        <w:rPr>
          <w:rFonts w:ascii="Helvetica Neue" w:eastAsia="Helvetica Neue" w:hAnsi="Helvetica Neue" w:cs="Helvetica Neue"/>
          <w:b/>
          <w:color w:val="342109"/>
          <w:u w:val="single"/>
        </w:rPr>
      </w:pPr>
    </w:p>
    <w:p w:rsidR="00046588" w:rsidRDefault="00046588">
      <w:pPr>
        <w:jc w:val="center"/>
        <w:rPr>
          <w:rFonts w:ascii="Helvetica Neue" w:eastAsia="Helvetica Neue" w:hAnsi="Helvetica Neue" w:cs="Helvetica Neue"/>
          <w:b/>
          <w:color w:val="342109"/>
          <w:u w:val="single"/>
        </w:rPr>
      </w:pPr>
    </w:p>
    <w:p w:rsidR="00046588" w:rsidRDefault="0038725C">
      <w:pPr>
        <w:jc w:val="center"/>
        <w:rPr>
          <w:rFonts w:ascii="Helvetica Neue" w:eastAsia="Helvetica Neue" w:hAnsi="Helvetica Neue" w:cs="Helvetica Neue"/>
          <w:color w:val="342109"/>
        </w:rPr>
      </w:pPr>
      <w:r>
        <w:rPr>
          <w:rFonts w:ascii="Helvetica Neue" w:eastAsia="Helvetica Neue" w:hAnsi="Helvetica Neue" w:cs="Helvetica Neue"/>
          <w:b/>
          <w:color w:val="342109"/>
          <w:u w:val="single"/>
        </w:rPr>
        <w:t>Conditions commerciales</w:t>
      </w:r>
      <w:r>
        <w:rPr>
          <w:rFonts w:ascii="Helvetica Neue" w:eastAsia="Helvetica Neue" w:hAnsi="Helvetica Neue" w:cs="Helvetica Neue"/>
          <w:color w:val="342109"/>
        </w:rPr>
        <w:br/>
      </w:r>
      <w:r>
        <w:rPr>
          <w:rFonts w:ascii="Helvetica Neue" w:eastAsia="Helvetica Neue" w:hAnsi="Helvetica Neue" w:cs="Helvetica Neue"/>
          <w:color w:val="342109"/>
        </w:rPr>
        <w:br/>
      </w:r>
      <w:r>
        <w:rPr>
          <w:rFonts w:ascii="Helvetica Neue" w:eastAsia="Helvetica Neue" w:hAnsi="Helvetica Neue" w:cs="Helvetica Neue"/>
          <w:color w:val="342109"/>
          <w:u w:val="single"/>
        </w:rPr>
        <w:t>Dernière révision </w:t>
      </w:r>
      <w:r w:rsidRPr="00543F4A">
        <w:rPr>
          <w:rFonts w:ascii="Helvetica Neue" w:eastAsia="Helvetica Neue" w:hAnsi="Helvetica Neue" w:cs="Helvetica Neue"/>
          <w:color w:val="342109"/>
        </w:rPr>
        <w:t>: [</w:t>
      </w:r>
      <w:r w:rsidR="00543F4A" w:rsidRPr="00543F4A">
        <w:rPr>
          <w:rFonts w:ascii="Helvetica Neue" w:eastAsia="Helvetica Neue" w:hAnsi="Helvetica Neue" w:cs="Helvetica Neue"/>
          <w:color w:val="342109"/>
        </w:rPr>
        <w:t>16/05/2023</w:t>
      </w:r>
      <w:r w:rsidRPr="00543F4A">
        <w:rPr>
          <w:rFonts w:ascii="Helvetica Neue" w:eastAsia="Helvetica Neue" w:hAnsi="Helvetica Neue" w:cs="Helvetica Neue"/>
          <w:color w:val="342109"/>
        </w:rPr>
        <w:t>]</w:t>
      </w:r>
      <w:r w:rsidRPr="00543F4A">
        <w:rPr>
          <w:rFonts w:ascii="Helvetica Neue" w:eastAsia="Helvetica Neue" w:hAnsi="Helvetica Neue" w:cs="Helvetica Neue"/>
          <w:color w:val="342109"/>
          <w:u w:val="single"/>
        </w:rPr>
        <w:t xml:space="preserve"> </w:t>
      </w:r>
    </w:p>
    <w:p w:rsidR="00046588" w:rsidRDefault="00046588">
      <w:pPr>
        <w:rPr>
          <w:rFonts w:ascii="Helvetica Neue" w:eastAsia="Helvetica Neue" w:hAnsi="Helvetica Neue" w:cs="Helvetica Neue"/>
          <w:color w:val="342109"/>
        </w:rPr>
      </w:pPr>
    </w:p>
    <w:p w:rsidR="00046588" w:rsidRDefault="0038725C">
      <w:pPr>
        <w:jc w:val="both"/>
        <w:rPr>
          <w:rFonts w:ascii="Helvetica Neue" w:eastAsia="Helvetica Neue" w:hAnsi="Helvetica Neue" w:cs="Helvetica Neue"/>
          <w:b/>
          <w:u w:val="single"/>
        </w:rPr>
      </w:pPr>
      <w:r>
        <w:rPr>
          <w:rFonts w:ascii="Helvetica Neue" w:eastAsia="Helvetica Neue" w:hAnsi="Helvetica Neue" w:cs="Helvetica Neue"/>
          <w:b/>
          <w:u w:val="single"/>
        </w:rPr>
        <w:t>Ces Conditions</w:t>
      </w:r>
    </w:p>
    <w:p w:rsidR="00046588" w:rsidRDefault="00046588">
      <w:pPr>
        <w:jc w:val="both"/>
        <w:rPr>
          <w:rFonts w:ascii="Helvetica Neue" w:eastAsia="Helvetica Neue" w:hAnsi="Helvetica Neue" w:cs="Helvetica Neue"/>
          <w:color w:val="FF0000"/>
        </w:rPr>
      </w:pPr>
    </w:p>
    <w:p w:rsidR="00046588" w:rsidRDefault="0038725C">
      <w:pPr>
        <w:jc w:val="both"/>
        <w:rPr>
          <w:rFonts w:ascii="Helvetica Neue" w:eastAsia="Helvetica Neue" w:hAnsi="Helvetica Neue" w:cs="Helvetica Neue"/>
          <w:color w:val="FF0000"/>
        </w:rPr>
      </w:pPr>
      <w:r>
        <w:rPr>
          <w:rFonts w:ascii="Helvetica Neue" w:eastAsia="Helvetica Neue" w:hAnsi="Helvetica Neue" w:cs="Helvetica Neue"/>
        </w:rPr>
        <w:t xml:space="preserve"> (1) </w:t>
      </w:r>
      <w:r>
        <w:rPr>
          <w:rFonts w:ascii="Helvetica Neue" w:eastAsia="Helvetica Neue" w:hAnsi="Helvetica Neue" w:cs="Helvetica Neue"/>
          <w:color w:val="342109"/>
        </w:rPr>
        <w:t xml:space="preserve">Ce site web </w:t>
      </w:r>
      <w:r w:rsidR="008209BA">
        <w:rPr>
          <w:rFonts w:ascii="Helvetica Neue" w:eastAsia="Helvetica Neue" w:hAnsi="Helvetica Neue" w:cs="Helvetica Neue"/>
        </w:rPr>
        <w:t xml:space="preserve">et </w:t>
      </w:r>
      <w:r>
        <w:rPr>
          <w:rFonts w:ascii="Helvetica Neue" w:eastAsia="Helvetica Neue" w:hAnsi="Helvetica Neue" w:cs="Helvetica Neue"/>
        </w:rPr>
        <w:t xml:space="preserve">toute offre ou vente de </w:t>
      </w:r>
      <w:r w:rsidR="008209BA">
        <w:rPr>
          <w:rFonts w:ascii="Helvetica Neue" w:eastAsia="Helvetica Neue" w:hAnsi="Helvetica Neue" w:cs="Helvetica Neue"/>
        </w:rPr>
        <w:t xml:space="preserve">baya </w:t>
      </w:r>
      <w:r>
        <w:rPr>
          <w:rFonts w:ascii="Helvetica Neue" w:eastAsia="Helvetica Neue" w:hAnsi="Helvetica Neue" w:cs="Helvetica Neue"/>
        </w:rPr>
        <w:t>par l'intermédiaire du Site,</w:t>
      </w:r>
      <w:r>
        <w:rPr>
          <w:rFonts w:ascii="Helvetica Neue" w:eastAsia="Helvetica Neue" w:hAnsi="Helvetica Neue" w:cs="Helvetica Neue"/>
          <w:color w:val="342109"/>
        </w:rPr>
        <w:t xml:space="preserve"> sont détenus et exploités par </w:t>
      </w:r>
      <w:r w:rsidR="008209BA">
        <w:rPr>
          <w:rFonts w:ascii="Helvetica Neue" w:eastAsia="Helvetica Neue" w:hAnsi="Helvetica Neue" w:cs="Helvetica Neue"/>
          <w:color w:val="342109"/>
        </w:rPr>
        <w:t xml:space="preserve">Emma Fondatrice de la marque BAYA LOVA. </w:t>
      </w:r>
      <w:r>
        <w:rPr>
          <w:rFonts w:ascii="Helvetica Neue" w:eastAsia="Helvetica Neue" w:hAnsi="Helvetica Neue" w:cs="Helvetica Neue"/>
          <w:color w:val="342109"/>
        </w:rPr>
        <w:t>Les présentes Conditions commerciales énoncent les modalités et conditions dans lesquelles les visiteurs ou utilisateurs peuvent visiter ou utiliser le Site et/ou les Services et acheter des Produits</w:t>
      </w:r>
      <w:r>
        <w:rPr>
          <w:rFonts w:ascii="Helvetica Neue" w:eastAsia="Helvetica Neue" w:hAnsi="Helvetica Neue" w:cs="Helvetica Neue"/>
          <w:color w:val="342109"/>
          <w:highlight w:val="white"/>
        </w:rPr>
        <w:t>.</w:t>
      </w:r>
      <w:r>
        <w:rPr>
          <w:rFonts w:ascii="Helvetica Neue" w:eastAsia="Helvetica Neue" w:hAnsi="Helvetica Neue" w:cs="Helvetica Neue"/>
          <w:color w:val="342109"/>
        </w:rPr>
        <w:t xml:space="preserve"> </w:t>
      </w:r>
    </w:p>
    <w:p w:rsidR="00046588" w:rsidRDefault="00046588">
      <w:pPr>
        <w:jc w:val="both"/>
        <w:rPr>
          <w:rFonts w:ascii="Helvetica Neue" w:eastAsia="Helvetica Neue" w:hAnsi="Helvetica Neue" w:cs="Helvetica Neue"/>
          <w:color w:val="342109"/>
        </w:rPr>
      </w:pPr>
    </w:p>
    <w:p w:rsidR="00046588" w:rsidRDefault="0038725C">
      <w:pPr>
        <w:jc w:val="both"/>
        <w:rPr>
          <w:rFonts w:ascii="Helvetica Neue" w:eastAsia="Helvetica Neue" w:hAnsi="Helvetica Neue" w:cs="Helvetica Neue"/>
          <w:color w:val="342109"/>
        </w:rPr>
      </w:pPr>
      <w:r>
        <w:rPr>
          <w:rFonts w:ascii="Helvetica Neue" w:eastAsia="Helvetica Neue" w:hAnsi="Helvetica Neue" w:cs="Helvetica Neue"/>
        </w:rPr>
        <w:t>(2)</w:t>
      </w:r>
      <w:r>
        <w:rPr>
          <w:rFonts w:ascii="Helvetica Neue" w:eastAsia="Helvetica Neue" w:hAnsi="Helvetica Neue" w:cs="Helvetica Neue"/>
          <w:color w:val="342109"/>
        </w:rPr>
        <w:t xml:space="preserve"> En accédant aux Services ou en les utilisant, vous reconnaissez avoir pris connaissance des présentes Conditions et y consentir, et vous acceptez d'être lié par elles. Si vous n'acceptez pas l’intégralité des Conditions, vous ne pouvez pas accéder au Site ni utiliser aucun des Services. Lisez attentivement les présentes Conditions avant d'accéder à notre Site ou à nos Services, ou de les utiliser, ou d'acheter des Produits.</w:t>
      </w:r>
      <w:r>
        <w:t xml:space="preserve"> </w:t>
      </w:r>
      <w:r>
        <w:rPr>
          <w:rFonts w:ascii="Helvetica Neue" w:eastAsia="Helvetica Neue" w:hAnsi="Helvetica Neue" w:cs="Helvetica Neue"/>
          <w:color w:val="342109"/>
        </w:rPr>
        <w:t>Dans ces Conditions, vous découvrirez qui nous sommes, comment nous vous vendons nos Produits, comment vous pouvez résilier le contrat d'achat et ce que vous pouvez faire en cas de problème.</w:t>
      </w:r>
    </w:p>
    <w:p w:rsidR="00046588" w:rsidRDefault="00046588">
      <w:pPr>
        <w:jc w:val="both"/>
        <w:rPr>
          <w:rFonts w:ascii="Helvetica Neue" w:eastAsia="Helvetica Neue" w:hAnsi="Helvetica Neue" w:cs="Helvetica Neue"/>
          <w:color w:val="342109"/>
        </w:rPr>
      </w:pPr>
    </w:p>
    <w:p w:rsidR="00046588" w:rsidRDefault="0038725C">
      <w:pPr>
        <w:jc w:val="both"/>
        <w:rPr>
          <w:rFonts w:ascii="Helvetica Neue" w:eastAsia="Helvetica Neue" w:hAnsi="Helvetica Neue" w:cs="Helvetica Neue"/>
          <w:color w:val="342109"/>
        </w:rPr>
      </w:pPr>
      <w:r>
        <w:rPr>
          <w:rFonts w:ascii="Helvetica Neue" w:eastAsia="Helvetica Neue" w:hAnsi="Helvetica Neue" w:cs="Helvetica Neue"/>
        </w:rPr>
        <w:t xml:space="preserve">(3) </w:t>
      </w:r>
      <w:r>
        <w:rPr>
          <w:rFonts w:ascii="Helvetica Neue" w:eastAsia="Helvetica Neue" w:hAnsi="Helvetica Neue" w:cs="Helvetica Neue"/>
          <w:color w:val="342109"/>
        </w:rPr>
        <w:t>Vous déclarez être majeur(e) et posséder l'autorité légale, le droit et le pouvoir de conclure un accord contraignant basé sur les présentes Conditions, d'utiliser les Services et d'acheter des Produits</w:t>
      </w:r>
      <w:r>
        <w:rPr>
          <w:rFonts w:ascii="Helvetica Neue" w:eastAsia="Helvetica Neue" w:hAnsi="Helvetica Neue" w:cs="Helvetica Neue"/>
        </w:rPr>
        <w:t>.</w:t>
      </w:r>
      <w:r>
        <w:rPr>
          <w:rFonts w:ascii="Helvetica Neue" w:eastAsia="Helvetica Neue" w:hAnsi="Helvetica Neue" w:cs="Helvetica Neue"/>
          <w:color w:val="342109"/>
        </w:rPr>
        <w:t xml:space="preserve"> Si vous n'êtes pas majeur(e), vous ne pouvez utiliser les Services ou acheter des Produits qu’avec le consentement de vos parents ou de votre tuteur légal. </w:t>
      </w:r>
    </w:p>
    <w:p w:rsidR="00046588" w:rsidRDefault="00046588">
      <w:pPr>
        <w:jc w:val="both"/>
        <w:rPr>
          <w:rFonts w:ascii="Helvetica Neue" w:eastAsia="Helvetica Neue" w:hAnsi="Helvetica Neue" w:cs="Helvetica Neue"/>
          <w:color w:val="342109"/>
        </w:rPr>
      </w:pPr>
    </w:p>
    <w:p w:rsidR="00046588" w:rsidRDefault="0038725C" w:rsidP="00C34C7C">
      <w:pPr>
        <w:rPr>
          <w:color w:val="342109"/>
        </w:rPr>
      </w:pPr>
      <w:r>
        <w:rPr>
          <w:rFonts w:ascii="Helvetica Neue" w:eastAsia="Helvetica Neue" w:hAnsi="Helvetica Neue" w:cs="Helvetica Neue"/>
          <w:color w:val="342109"/>
        </w:rPr>
        <w:t>(4) Ce site est publié par</w:t>
      </w:r>
      <w:r w:rsidR="00916625">
        <w:rPr>
          <w:rFonts w:ascii="Helvetica Neue" w:eastAsia="Helvetica Neue" w:hAnsi="Helvetica Neue" w:cs="Helvetica Neue"/>
          <w:color w:val="342109"/>
        </w:rPr>
        <w:t xml:space="preserve"> BayaLova,</w:t>
      </w:r>
      <w:r w:rsidR="008209BA">
        <w:rPr>
          <w:rFonts w:ascii="Helvetica Neue" w:eastAsia="Helvetica Neue" w:hAnsi="Helvetica Neue" w:cs="Helvetica Neue"/>
          <w:color w:val="342109"/>
        </w:rPr>
        <w:t xml:space="preserve"> </w:t>
      </w:r>
      <w:r w:rsidR="00916625">
        <w:rPr>
          <w:rFonts w:ascii="Helvetica Neue" w:eastAsia="Helvetica Neue" w:hAnsi="Helvetica Neue" w:cs="Helvetica Neue"/>
          <w:color w:val="342109"/>
        </w:rPr>
        <w:t xml:space="preserve">5 rue Pleyel, </w:t>
      </w:r>
      <w:r w:rsidR="008209BA">
        <w:rPr>
          <w:rFonts w:ascii="Helvetica Neue" w:eastAsia="Helvetica Neue" w:hAnsi="Helvetica Neue" w:cs="Helvetica Neue"/>
          <w:color w:val="342109"/>
        </w:rPr>
        <w:t>93240, Saint</w:t>
      </w:r>
      <w:r w:rsidR="00916625">
        <w:rPr>
          <w:rFonts w:ascii="Helvetica Neue" w:eastAsia="Helvetica Neue" w:hAnsi="Helvetica Neue" w:cs="Helvetica Neue"/>
          <w:color w:val="342109"/>
        </w:rPr>
        <w:t xml:space="preserve">-Denis, </w:t>
      </w:r>
      <w:hyperlink r:id="rId5" w:history="1">
        <w:r w:rsidR="00C34C7C" w:rsidRPr="000D5CF2">
          <w:rPr>
            <w:rStyle w:val="Lienhypertexte"/>
            <w:rFonts w:ascii="Helvetica Neue" w:eastAsia="Helvetica Neue" w:hAnsi="Helvetica Neue" w:cs="Helvetica Neue"/>
          </w:rPr>
          <w:t>bayalova.pro@gmail.com</w:t>
        </w:r>
      </w:hyperlink>
      <w:r w:rsidR="00916625">
        <w:rPr>
          <w:rFonts w:ascii="Helvetica Neue" w:eastAsia="Helvetica Neue" w:hAnsi="Helvetica Neue" w:cs="Helvetica Neue"/>
          <w:color w:val="342109"/>
        </w:rPr>
        <w:t>,</w:t>
      </w:r>
      <w:r w:rsidR="00C34C7C">
        <w:rPr>
          <w:rFonts w:ascii="Helvetica Neue" w:eastAsia="Helvetica Neue" w:hAnsi="Helvetica Neue" w:cs="Helvetica Neue"/>
          <w:color w:val="342109"/>
        </w:rPr>
        <w:t xml:space="preserve"> Siren:</w:t>
      </w:r>
      <w:r w:rsidR="00C34C7C" w:rsidRPr="00C34C7C">
        <w:t xml:space="preserve"> </w:t>
      </w:r>
      <w:r w:rsidR="00C34C7C" w:rsidRPr="00C34C7C">
        <w:rPr>
          <w:rFonts w:ascii="Helvetica Neue" w:eastAsia="Helvetica Neue" w:hAnsi="Helvetica Neue" w:cs="Helvetica Neue"/>
          <w:color w:val="342109"/>
        </w:rPr>
        <w:t>901738633</w:t>
      </w:r>
      <w:r>
        <w:rPr>
          <w:rFonts w:ascii="Helvetica Neue" w:eastAsia="Helvetica Neue" w:hAnsi="Helvetica Neue" w:cs="Helvetica Neue"/>
          <w:color w:val="342109"/>
        </w:rPr>
        <w:t xml:space="preserve"> </w:t>
      </w:r>
      <w:r w:rsidR="00C34C7C">
        <w:rPr>
          <w:rFonts w:ascii="Helvetica Neue" w:eastAsia="Helvetica Neue" w:hAnsi="Helvetica Neue" w:cs="Helvetica Neue"/>
          <w:color w:val="342109"/>
        </w:rPr>
        <w:t>.</w:t>
      </w:r>
    </w:p>
    <w:p w:rsidR="00046588" w:rsidRDefault="00046588">
      <w:pPr>
        <w:jc w:val="both"/>
        <w:rPr>
          <w:rFonts w:ascii="Helvetica Neue" w:eastAsia="Helvetica Neue" w:hAnsi="Helvetica Neue" w:cs="Helvetica Neue"/>
          <w:color w:val="342109"/>
        </w:rPr>
      </w:pPr>
    </w:p>
    <w:p w:rsidR="00046588" w:rsidRDefault="0038725C">
      <w:pPr>
        <w:jc w:val="both"/>
        <w:rPr>
          <w:rFonts w:ascii="Helvetica Neue" w:eastAsia="Helvetica Neue" w:hAnsi="Helvetica Neue" w:cs="Helvetica Neue"/>
          <w:color w:val="342109"/>
        </w:rPr>
      </w:pPr>
      <w:r>
        <w:rPr>
          <w:rFonts w:ascii="Helvetica Neue" w:eastAsia="Helvetica Neue" w:hAnsi="Helvetica Neue" w:cs="Helvetica Neue"/>
          <w:color w:val="342109"/>
        </w:rPr>
        <w:t>Ce site est hébergé par Wix.com</w:t>
      </w:r>
    </w:p>
    <w:p w:rsidR="00046588" w:rsidRDefault="00046588"/>
    <w:p w:rsidR="00046588" w:rsidRDefault="0038725C">
      <w:pPr>
        <w:jc w:val="both"/>
      </w:pPr>
      <w:r>
        <w:t>Ces Conditions sont fournies en langue française.  En cas de divergence entre la version française de ce document et n’importe laquelle de ses traductions, la version française prévaudra.</w:t>
      </w:r>
    </w:p>
    <w:p w:rsidR="00046588" w:rsidRDefault="00046588"/>
    <w:p w:rsidR="00046588" w:rsidRDefault="0038725C">
      <w:pPr>
        <w:jc w:val="both"/>
      </w:pPr>
      <w:bookmarkStart w:id="0" w:name="_gjdgxs" w:colFirst="0" w:colLast="0"/>
      <w:bookmarkEnd w:id="0"/>
      <w:r>
        <w:t xml:space="preserve">Pour utiliser notre Site et/ou profiter de nos Services, vous devez avoir au moins </w:t>
      </w:r>
      <w:r w:rsidR="008209BA">
        <w:t xml:space="preserve">15 </w:t>
      </w:r>
      <w:r>
        <w:t>ans, ou avoir atteint l'âge légal de la majorité dans votre pays, et posséder l'autorité légale, le droit et le pouvoir de signer ces Conditions en tant qu’accord contraignant. Vous n'êtes pas autorisé(e) à utiliser ce Site et/ou à profiter de nos Services si c’est interdit dans votre pays, ou par une loi ou réglementation qui vous est applicable.</w:t>
      </w:r>
    </w:p>
    <w:p w:rsidR="00046588" w:rsidRDefault="00046588">
      <w:pPr>
        <w:jc w:val="both"/>
      </w:pPr>
    </w:p>
    <w:p w:rsidR="00046588" w:rsidRDefault="0038725C">
      <w:pPr>
        <w:jc w:val="both"/>
      </w:pPr>
      <w:r>
        <w:t>En outre, avant de passer et de confirmer une commande, vous devez lire et accepter les présentes Conditions.</w:t>
      </w:r>
    </w:p>
    <w:p w:rsidR="00046588" w:rsidRDefault="00046588">
      <w:pPr>
        <w:jc w:val="both"/>
      </w:pPr>
    </w:p>
    <w:p w:rsidR="00046588" w:rsidRDefault="0038725C">
      <w:pPr>
        <w:jc w:val="both"/>
      </w:pPr>
      <w:r>
        <w:t>Vous pouvez télécharger et imprimer ces Conditions.</w:t>
      </w:r>
    </w:p>
    <w:p w:rsidR="00046588" w:rsidRDefault="00046588">
      <w:pPr>
        <w:jc w:val="both"/>
      </w:pPr>
    </w:p>
    <w:p w:rsidR="00046588" w:rsidRDefault="0038725C">
      <w:pPr>
        <w:jc w:val="both"/>
        <w:rPr>
          <w:b/>
          <w:u w:val="single"/>
        </w:rPr>
      </w:pPr>
      <w:r>
        <w:rPr>
          <w:b/>
          <w:u w:val="single"/>
        </w:rPr>
        <w:t>Description des Produits</w:t>
      </w:r>
    </w:p>
    <w:p w:rsidR="00046588" w:rsidRDefault="00046588">
      <w:pPr>
        <w:jc w:val="both"/>
        <w:rPr>
          <w:b/>
          <w:u w:val="single"/>
        </w:rPr>
      </w:pPr>
    </w:p>
    <w:p w:rsidR="00046588" w:rsidRDefault="0038725C">
      <w:pPr>
        <w:numPr>
          <w:ilvl w:val="0"/>
          <w:numId w:val="5"/>
        </w:numPr>
        <w:pBdr>
          <w:top w:val="nil"/>
          <w:left w:val="nil"/>
          <w:bottom w:val="nil"/>
          <w:right w:val="nil"/>
          <w:between w:val="nil"/>
        </w:pBdr>
        <w:ind w:left="0" w:firstLine="0"/>
        <w:jc w:val="both"/>
      </w:pPr>
      <w:r>
        <w:rPr>
          <w:color w:val="000000"/>
        </w:rPr>
        <w:lastRenderedPageBreak/>
        <w:t xml:space="preserve">Vous devez lire attentivement la description des Services et/ou des Produits avant de passer une commande. La description des Services et/ou Produits présente les caractéristiques essentielles des Services et/ou Produits, conformément à l'article L. 111-1 du Code de la consommation. Ces descriptions sont conçues pour vous fournir les informations les plus complètes possibles sur ces caractéristiques, sans être exhaustives. Les photographies, les dessins et les descriptions des Produits et/ou Services sont fournis à titre purement indicatif et ne nous engagent pas. </w:t>
      </w:r>
    </w:p>
    <w:p w:rsidR="00046588" w:rsidRDefault="00046588">
      <w:pPr>
        <w:jc w:val="both"/>
      </w:pPr>
    </w:p>
    <w:p w:rsidR="00046588" w:rsidRDefault="0038725C">
      <w:pPr>
        <w:numPr>
          <w:ilvl w:val="0"/>
          <w:numId w:val="5"/>
        </w:numPr>
        <w:pBdr>
          <w:top w:val="nil"/>
          <w:left w:val="nil"/>
          <w:bottom w:val="nil"/>
          <w:right w:val="nil"/>
          <w:between w:val="nil"/>
        </w:pBdr>
        <w:ind w:left="0" w:firstLine="0"/>
        <w:jc w:val="both"/>
      </w:pPr>
      <w:r>
        <w:rPr>
          <w:color w:val="000000"/>
        </w:rPr>
        <w:t>Nous vous invitons à vous référer aux informations et aux instructions d'utilisation qui figurent sur l’emballage, les étiquettes et les documents d'accompagnement. Nous ne pouvons être tenus pour responsables d’un dommage résultant du non-respect de ces instructions d'utilisation des Produits et/ou Services fournis sur notre site web.</w:t>
      </w:r>
    </w:p>
    <w:p w:rsidR="00046588" w:rsidRDefault="00046588">
      <w:pPr>
        <w:pBdr>
          <w:top w:val="nil"/>
          <w:left w:val="nil"/>
          <w:bottom w:val="nil"/>
          <w:right w:val="nil"/>
          <w:between w:val="nil"/>
        </w:pBdr>
        <w:ind w:left="720"/>
        <w:rPr>
          <w:color w:val="000000"/>
        </w:rPr>
      </w:pPr>
    </w:p>
    <w:p w:rsidR="00046588" w:rsidRDefault="0038725C">
      <w:pPr>
        <w:pBdr>
          <w:top w:val="nil"/>
          <w:left w:val="nil"/>
          <w:bottom w:val="nil"/>
          <w:right w:val="nil"/>
          <w:between w:val="nil"/>
        </w:pBdr>
        <w:jc w:val="both"/>
        <w:rPr>
          <w:b/>
          <w:color w:val="000000"/>
          <w:u w:val="single"/>
        </w:rPr>
      </w:pPr>
      <w:r>
        <w:rPr>
          <w:b/>
          <w:color w:val="000000"/>
          <w:u w:val="single"/>
        </w:rPr>
        <w:t xml:space="preserve">Achat de Produits </w:t>
      </w:r>
    </w:p>
    <w:p w:rsidR="00046588" w:rsidRDefault="00046588">
      <w:pPr>
        <w:pBdr>
          <w:top w:val="nil"/>
          <w:left w:val="nil"/>
          <w:bottom w:val="nil"/>
          <w:right w:val="nil"/>
          <w:between w:val="nil"/>
        </w:pBdr>
        <w:jc w:val="both"/>
        <w:rPr>
          <w:color w:val="000000"/>
        </w:rPr>
      </w:pPr>
    </w:p>
    <w:p w:rsidR="00046588" w:rsidRDefault="0038725C">
      <w:pPr>
        <w:numPr>
          <w:ilvl w:val="0"/>
          <w:numId w:val="6"/>
        </w:numPr>
        <w:pBdr>
          <w:top w:val="nil"/>
          <w:left w:val="nil"/>
          <w:bottom w:val="nil"/>
          <w:right w:val="nil"/>
          <w:between w:val="nil"/>
        </w:pBdr>
        <w:ind w:left="0" w:firstLine="0"/>
        <w:jc w:val="both"/>
      </w:pPr>
      <w:r>
        <w:rPr>
          <w:color w:val="000000"/>
        </w:rPr>
        <w:t xml:space="preserve">Tout achat de Produits est soumis aux Conditions applicables au moment de cet achat. </w:t>
      </w:r>
    </w:p>
    <w:p w:rsidR="00046588" w:rsidRDefault="00046588">
      <w:pPr>
        <w:pBdr>
          <w:top w:val="nil"/>
          <w:left w:val="nil"/>
          <w:bottom w:val="nil"/>
          <w:right w:val="nil"/>
          <w:between w:val="nil"/>
        </w:pBdr>
        <w:ind w:left="720"/>
        <w:jc w:val="both"/>
        <w:rPr>
          <w:color w:val="000000"/>
        </w:rPr>
      </w:pPr>
    </w:p>
    <w:p w:rsidR="00046588" w:rsidRDefault="0038725C">
      <w:pPr>
        <w:jc w:val="both"/>
      </w:pPr>
      <w:r>
        <w:t>(2) Lors de l'achat d'un Produit :  il vous incombe de lire la liste complète des articles avant de vous engager à les acheter ; et le passage d'une commande sur le site (en complétant la procédure de paiement en appuyant sur le bouton « Acheter » ou un bouton similaire) peut conduire à un contrat juridiquement contraignant pour l'achat du Produit concerné, sauf indication contraire dans les présentes Conditions.</w:t>
      </w:r>
    </w:p>
    <w:p w:rsidR="00046588" w:rsidRDefault="00046588">
      <w:pPr>
        <w:pBdr>
          <w:top w:val="nil"/>
          <w:left w:val="nil"/>
          <w:bottom w:val="nil"/>
          <w:right w:val="nil"/>
          <w:between w:val="nil"/>
        </w:pBdr>
        <w:ind w:left="720"/>
        <w:jc w:val="both"/>
        <w:rPr>
          <w:color w:val="000000"/>
        </w:rPr>
      </w:pPr>
    </w:p>
    <w:p w:rsidR="00046588" w:rsidRDefault="0038725C">
      <w:pPr>
        <w:pBdr>
          <w:top w:val="nil"/>
          <w:left w:val="nil"/>
          <w:bottom w:val="nil"/>
          <w:right w:val="nil"/>
          <w:between w:val="nil"/>
        </w:pBdr>
        <w:jc w:val="both"/>
        <w:rPr>
          <w:color w:val="000000"/>
        </w:rPr>
      </w:pPr>
      <w:r>
        <w:rPr>
          <w:color w:val="000000"/>
        </w:rPr>
        <w:t xml:space="preserve">(3) Vous pouvez choisir parmi notre sélection de Produits et placer les produits que vous avez l'intention d'acheter dans un panier en cliquant sur le bouton correspondant. Les prix que nous pratiquons sont indiqués sur le Site. Nous nous réservons le droit de modifier nos prix ou de corriger toute erreur de tarification qui pourrait se produire par inadvertance, à tout moment. Ces modifications n'affectent pas le prix des Produits que vous avez déjà achetés auparavant. Lors du paiement, un récapitulatif de tous les Produits que vous avez placés dans votre panier vous sera présenté. Ce récapitulatif reprend les caractéristiques essentielles de chaque produit ainsi que le prix total de tous les produits, la taxe sur la valeur ajoutée (TVA) applicable et les frais d'envoi, selon le cas. La page de paiement vous donne également la possibilité de vérifier et, si nécessaire, de modifier ou retirer des Produits, ou de modifier les quantités. Si nécessaire, vous pouvez également identifier et corriger les erreurs de saisie en utilisant la fonction d'édition avant de rendre votre commande définitivement contraignante. Tout délai de livraison indiqué s'applique à compter de la réception de votre paiement du prix d'achat. En appuyant sur le bouton « Acheter », vous passez une commande ferme pour acheter les Produits annoncés au prix et avec les frais d'envoi indiqués. Pour terminer le processus de commande en cliquant sur le bouton « Acheter », vous devez d'abord accepter les présentes Conditions comme étant juridiquement contraignantes pour votre commande en cochant la case correspondante. </w:t>
      </w:r>
    </w:p>
    <w:p w:rsidR="00046588" w:rsidRDefault="00046588">
      <w:pPr>
        <w:pBdr>
          <w:top w:val="nil"/>
          <w:left w:val="nil"/>
          <w:bottom w:val="nil"/>
          <w:right w:val="nil"/>
          <w:between w:val="nil"/>
        </w:pBdr>
        <w:ind w:left="720"/>
        <w:jc w:val="both"/>
        <w:rPr>
          <w:color w:val="000000"/>
        </w:rPr>
      </w:pPr>
    </w:p>
    <w:p w:rsidR="00046588" w:rsidRDefault="0038725C">
      <w:pPr>
        <w:pBdr>
          <w:top w:val="nil"/>
          <w:left w:val="nil"/>
          <w:bottom w:val="nil"/>
          <w:right w:val="nil"/>
          <w:between w:val="nil"/>
        </w:pBdr>
        <w:jc w:val="both"/>
        <w:rPr>
          <w:color w:val="000000"/>
        </w:rPr>
      </w:pPr>
      <w:r>
        <w:rPr>
          <w:color w:val="000000"/>
        </w:rPr>
        <w:t xml:space="preserve">(4) Nous vous enverrons alors une confirmation de réception de votre commande par e-mail, dans laquelle votre commande sera à nouveau récapitulée et que vous pourrez imprimer ou enregistrer en utilisant la fonction correspondante. Veuillez noter qu'il s'agit d'un message automatique qui ne fait que documenter le fait que nous avons reçu votre commande. Il n'indique pas que nous acceptons votre commande. </w:t>
      </w:r>
    </w:p>
    <w:p w:rsidR="00046588" w:rsidRDefault="00046588">
      <w:pPr>
        <w:pBdr>
          <w:top w:val="nil"/>
          <w:left w:val="nil"/>
          <w:bottom w:val="nil"/>
          <w:right w:val="nil"/>
          <w:between w:val="nil"/>
        </w:pBdr>
        <w:ind w:left="720"/>
        <w:jc w:val="both"/>
        <w:rPr>
          <w:color w:val="000000"/>
        </w:rPr>
      </w:pPr>
    </w:p>
    <w:p w:rsidR="00046588" w:rsidRDefault="0038725C">
      <w:pPr>
        <w:pBdr>
          <w:top w:val="nil"/>
          <w:left w:val="nil"/>
          <w:bottom w:val="nil"/>
          <w:right w:val="nil"/>
          <w:between w:val="nil"/>
        </w:pBdr>
        <w:jc w:val="both"/>
        <w:rPr>
          <w:color w:val="000000"/>
        </w:rPr>
      </w:pPr>
      <w:r>
        <w:rPr>
          <w:color w:val="000000"/>
        </w:rPr>
        <w:lastRenderedPageBreak/>
        <w:t>(5) Le contrat juridiquement contraignant pour l'achat des produits est conclu uniquement lorsque nous vous envoyons un avis d'acceptation par e-mail ou que nous vous livrons les Produits. Nous nous réservons le droit de ne pas accepter votre commande. Cela ne s'applique pas dans les cas où nous proposons un mode de paiement pour votre commande et que vous l’avez choisi, si un processus de paiement est lancé immédiatement après la soumission de votre commande (par exemple, un transfert d'argent électronique, ou un transfert bancaire instantané via PayPal, ou un autre mode de paiement similaire). Dans ce cas, l'accord juridiquement contraignant est conclu lorsque vous terminez le processus de commande, tel que décrit ci-dessus, en appuyant sur le bouton « Acheter ».</w:t>
      </w:r>
    </w:p>
    <w:p w:rsidR="00046588" w:rsidRDefault="00046588">
      <w:pPr>
        <w:pBdr>
          <w:top w:val="nil"/>
          <w:left w:val="nil"/>
          <w:bottom w:val="nil"/>
          <w:right w:val="nil"/>
          <w:between w:val="nil"/>
        </w:pBdr>
        <w:jc w:val="both"/>
        <w:rPr>
          <w:color w:val="000000"/>
        </w:rPr>
      </w:pPr>
    </w:p>
    <w:p w:rsidR="00046588" w:rsidRDefault="0038725C">
      <w:pPr>
        <w:pBdr>
          <w:top w:val="nil"/>
          <w:left w:val="nil"/>
          <w:bottom w:val="nil"/>
          <w:right w:val="nil"/>
          <w:between w:val="nil"/>
        </w:pBdr>
        <w:jc w:val="both"/>
        <w:rPr>
          <w:color w:val="000000"/>
        </w:rPr>
      </w:pPr>
      <w:r>
        <w:rPr>
          <w:color w:val="000000"/>
        </w:rPr>
        <w:t>(6) Vous pouvez enregistrer votre moyen de paiement préféré pour une utilisation ultérieure. Dans ce cas, nous conserverons vos identifiants de paiement conformément aux normes applicables dans notre secteur (par exemple PCI DSS). Vous pourrez identifier votre carte ainsi stockée par ses quatre derniers chiffres.</w:t>
      </w:r>
    </w:p>
    <w:p w:rsidR="00046588" w:rsidRDefault="00046588">
      <w:pPr>
        <w:pBdr>
          <w:top w:val="nil"/>
          <w:left w:val="nil"/>
          <w:bottom w:val="nil"/>
          <w:right w:val="nil"/>
          <w:between w:val="nil"/>
        </w:pBdr>
        <w:jc w:val="both"/>
        <w:rPr>
          <w:color w:val="000000"/>
        </w:rPr>
      </w:pPr>
    </w:p>
    <w:p w:rsidR="00046588" w:rsidRDefault="00046588"/>
    <w:p w:rsidR="00046588" w:rsidRDefault="0038725C">
      <w:pPr>
        <w:pBdr>
          <w:top w:val="nil"/>
          <w:left w:val="nil"/>
          <w:bottom w:val="nil"/>
          <w:right w:val="nil"/>
          <w:between w:val="nil"/>
        </w:pBdr>
        <w:jc w:val="both"/>
        <w:rPr>
          <w:b/>
          <w:color w:val="000000"/>
          <w:u w:val="single"/>
        </w:rPr>
      </w:pPr>
      <w:r>
        <w:rPr>
          <w:b/>
          <w:color w:val="000000"/>
          <w:u w:val="single"/>
        </w:rPr>
        <w:t>Livraison des Produits</w:t>
      </w:r>
    </w:p>
    <w:p w:rsidR="00046588" w:rsidRDefault="00046588">
      <w:pPr>
        <w:pBdr>
          <w:top w:val="nil"/>
          <w:left w:val="nil"/>
          <w:bottom w:val="nil"/>
          <w:right w:val="nil"/>
          <w:between w:val="nil"/>
        </w:pBdr>
        <w:jc w:val="both"/>
        <w:rPr>
          <w:color w:val="000000"/>
        </w:rPr>
      </w:pPr>
    </w:p>
    <w:p w:rsidR="00046588" w:rsidRPr="00543F4A" w:rsidRDefault="0038725C" w:rsidP="00543F4A">
      <w:r>
        <w:t>Nous pouvons livrer nos produits en</w:t>
      </w:r>
      <w:r w:rsidR="00543F4A">
        <w:t xml:space="preserve"> </w:t>
      </w:r>
      <w:r w:rsidR="00C34C7C">
        <w:t>France, Europe</w:t>
      </w:r>
      <w:r w:rsidR="00543F4A">
        <w:t xml:space="preserve">, et partout dans le monde. </w:t>
      </w:r>
      <w:r>
        <w:rPr>
          <w:color w:val="000000"/>
        </w:rPr>
        <w:t>Les tarifs et délais de livraison applicables vous seront communiqués avant de confirmer votre commande.</w:t>
      </w:r>
    </w:p>
    <w:p w:rsidR="00046588" w:rsidRDefault="00046588">
      <w:pPr>
        <w:pBdr>
          <w:top w:val="nil"/>
          <w:left w:val="nil"/>
          <w:bottom w:val="nil"/>
          <w:right w:val="nil"/>
          <w:between w:val="nil"/>
        </w:pBdr>
        <w:jc w:val="both"/>
        <w:rPr>
          <w:color w:val="000000"/>
        </w:rPr>
      </w:pPr>
    </w:p>
    <w:p w:rsidR="00046588" w:rsidRDefault="0038725C">
      <w:pPr>
        <w:rPr>
          <w:b/>
          <w:u w:val="single"/>
        </w:rPr>
      </w:pPr>
      <w:r>
        <w:rPr>
          <w:b/>
          <w:u w:val="single"/>
        </w:rPr>
        <w:t>Coupons, cartes-cadeaux et autres Offres</w:t>
      </w:r>
    </w:p>
    <w:p w:rsidR="00046588" w:rsidRDefault="00046588"/>
    <w:p w:rsidR="00046588" w:rsidRDefault="0038725C">
      <w:pPr>
        <w:jc w:val="both"/>
      </w:pPr>
      <w:r>
        <w:t xml:space="preserve">Nous pouvons de temps en temps proposer des coupons, des cartes-cadeaux ou des réductions et autres offres concernant nos Produits. Ces Offres ne sont valables que pour la durée qui peut y être indiquée. Les Offres ne peuvent pas être transférées, modifiées, vendues, échangées, reproduites ou distribuées sans notre autorisation écrite expresse. </w:t>
      </w:r>
    </w:p>
    <w:p w:rsidR="00046588" w:rsidRDefault="00046588">
      <w:pPr>
        <w:pBdr>
          <w:top w:val="nil"/>
          <w:left w:val="nil"/>
          <w:bottom w:val="nil"/>
          <w:right w:val="nil"/>
          <w:between w:val="nil"/>
        </w:pBdr>
        <w:jc w:val="both"/>
        <w:rPr>
          <w:color w:val="000000"/>
        </w:rPr>
      </w:pPr>
    </w:p>
    <w:p w:rsidR="00046588" w:rsidRDefault="00046588">
      <w:pPr>
        <w:jc w:val="both"/>
      </w:pPr>
    </w:p>
    <w:p w:rsidR="00046588" w:rsidRDefault="0038725C">
      <w:pPr>
        <w:jc w:val="both"/>
      </w:pPr>
      <w:r>
        <w:rPr>
          <w:b/>
          <w:u w:val="single"/>
        </w:rPr>
        <w:t>Politique de remboursement et de retour</w:t>
      </w:r>
      <w:r>
        <w:t xml:space="preserve"> </w:t>
      </w:r>
      <w:r>
        <w:rPr>
          <w:highlight w:val="red"/>
        </w:rPr>
        <w:t>[le cas échéant]</w:t>
      </w:r>
      <w:r>
        <w:t xml:space="preserve"> </w:t>
      </w:r>
    </w:p>
    <w:p w:rsidR="00046588" w:rsidRDefault="00046588">
      <w:pPr>
        <w:jc w:val="both"/>
      </w:pPr>
    </w:p>
    <w:p w:rsidR="00046588" w:rsidRDefault="0038725C" w:rsidP="008E5B1A">
      <w:r>
        <w:t xml:space="preserve">Vous avez le droit de vous rétracter sans donner de motif pendant 14 jours à compter de la réception du Produit ou de la date à laquelle vous avez signé le contrat de prestation de services. </w:t>
      </w:r>
      <w:r>
        <w:br/>
      </w:r>
      <w:r>
        <w:br/>
        <w:t xml:space="preserve">Pour exercer votre droit de rétractation, vous devez nous notifier votre décision par courrier recommandé à l'adresse suivante : </w:t>
      </w:r>
      <w:r w:rsidR="008E5B1A">
        <w:t>5 rue Pleyel ,93200, Saint-Denis</w:t>
      </w:r>
      <w:r>
        <w:t xml:space="preserve"> ou par e-mail à </w:t>
      </w:r>
      <w:hyperlink r:id="rId6" w:history="1">
        <w:r w:rsidR="008E5B1A" w:rsidRPr="000D5CF2">
          <w:rPr>
            <w:rStyle w:val="Lienhypertexte"/>
          </w:rPr>
          <w:t>bayalova.pro@gmail.com</w:t>
        </w:r>
      </w:hyperlink>
      <w:r w:rsidR="008E5B1A">
        <w:t xml:space="preserve"> </w:t>
      </w:r>
      <w:r>
        <w:t>dans le délai imparti, en utilisant le formulaire suivant joint aux présentes Conditions en tant qu’annexe 1. Si vous nous contactez par e-mail, nous accuserons</w:t>
      </w:r>
      <w:r w:rsidR="008E5B1A">
        <w:t xml:space="preserve"> </w:t>
      </w:r>
      <w:r>
        <w:t xml:space="preserve">réception de votre rétractation. </w:t>
      </w:r>
      <w:r>
        <w:br/>
      </w:r>
      <w:r>
        <w:br/>
        <w:t xml:space="preserve">Vous devez retourner les Produits le plus rapidement possible, dans tous les cas dans les 14 jours suivant la notification de votre rétractation. Dès réception du Produit, nous procéderons à un remboursement complet dans un délai de 14 jours, à l'exception des frais de retour, qui resteront à votre charge. </w:t>
      </w:r>
      <w:r>
        <w:br/>
      </w:r>
    </w:p>
    <w:p w:rsidR="00046588" w:rsidRDefault="00046588">
      <w:pPr>
        <w:jc w:val="both"/>
      </w:pPr>
    </w:p>
    <w:p w:rsidR="00046588" w:rsidRDefault="0038725C">
      <w:pPr>
        <w:jc w:val="both"/>
        <w:rPr>
          <w:b/>
          <w:u w:val="single"/>
        </w:rPr>
      </w:pPr>
      <w:r>
        <w:rPr>
          <w:b/>
          <w:u w:val="single"/>
        </w:rPr>
        <w:lastRenderedPageBreak/>
        <w:t xml:space="preserve">Garantie des Produits </w:t>
      </w:r>
    </w:p>
    <w:p w:rsidR="00046588" w:rsidRPr="008E5B1A" w:rsidRDefault="00046588">
      <w:pPr>
        <w:jc w:val="both"/>
        <w:rPr>
          <w:color w:val="FF0000"/>
        </w:rPr>
      </w:pPr>
    </w:p>
    <w:p w:rsidR="00046588" w:rsidRDefault="0038725C">
      <w:pPr>
        <w:numPr>
          <w:ilvl w:val="0"/>
          <w:numId w:val="1"/>
        </w:numPr>
        <w:pBdr>
          <w:top w:val="nil"/>
          <w:left w:val="nil"/>
          <w:bottom w:val="nil"/>
          <w:right w:val="nil"/>
          <w:between w:val="nil"/>
        </w:pBdr>
        <w:ind w:left="0" w:firstLine="0"/>
        <w:jc w:val="both"/>
      </w:pPr>
      <w:r>
        <w:rPr>
          <w:color w:val="000000"/>
        </w:rPr>
        <w:t xml:space="preserve">Si le Produit est affecté d'un vice caché, vous êtes en droit d'agir sur la base de la garantie prévue par les articles 1641 et suivants du code civil pendant deux ans à compter de la découverte du défaut. </w:t>
      </w:r>
      <w:r w:rsidR="00C34C7C">
        <w:rPr>
          <w:color w:val="000000"/>
        </w:rPr>
        <w:t>Un</w:t>
      </w:r>
      <w:r>
        <w:rPr>
          <w:color w:val="000000"/>
        </w:rPr>
        <w:t xml:space="preserve"> vice caché implique qu'il rend le Produit impropre à l'usage auquel il est destiné, ou qu'il entrave son utilisation de telle manière que vous ne l'auriez pas acheté ou n'en auriez donné qu'un prix inférieur si vous aviez eu connaissance du défaut. Cela implique également que vous ne saviez pas que le défaut existait au moment où vous avez acheté le Produit.</w:t>
      </w:r>
    </w:p>
    <w:p w:rsidR="00046588" w:rsidRDefault="00046588">
      <w:pPr>
        <w:jc w:val="both"/>
      </w:pPr>
    </w:p>
    <w:p w:rsidR="00046588" w:rsidRDefault="0038725C">
      <w:pPr>
        <w:numPr>
          <w:ilvl w:val="0"/>
          <w:numId w:val="1"/>
        </w:numPr>
        <w:pBdr>
          <w:top w:val="nil"/>
          <w:left w:val="nil"/>
          <w:bottom w:val="nil"/>
          <w:right w:val="nil"/>
          <w:between w:val="nil"/>
        </w:pBdr>
        <w:ind w:left="0" w:firstLine="0"/>
        <w:jc w:val="both"/>
      </w:pPr>
      <w:r>
        <w:rPr>
          <w:color w:val="000000"/>
        </w:rPr>
        <w:t xml:space="preserve">Si le Produit est affecté d'un vice caché, vous êtes en droit d'agir sur la base de la garantie prévue par les articles 1641 et suivants du code civil pendant deux ans à compter de la découverte du défaut. </w:t>
      </w:r>
      <w:r w:rsidR="00C34C7C">
        <w:rPr>
          <w:color w:val="000000"/>
        </w:rPr>
        <w:t>Un</w:t>
      </w:r>
      <w:r>
        <w:rPr>
          <w:color w:val="000000"/>
        </w:rPr>
        <w:t xml:space="preserve"> vice caché implique qu'il rend le Produit impropre à l'usage auquel il est destiné, ou qu'il entrave son utilisation de telle manière que vous ne l'auriez pas acheté ou n'en auriez donné qu'un prix inférieur si vous aviez eu connaissance du défaut. Cela implique également que vous ne saviez pas que le défaut existait au moment où vous avez acheté le Produit. </w:t>
      </w:r>
    </w:p>
    <w:p w:rsidR="00046588" w:rsidRDefault="00046588">
      <w:pPr>
        <w:jc w:val="both"/>
      </w:pPr>
    </w:p>
    <w:p w:rsidR="00046588" w:rsidRDefault="0038725C">
      <w:pPr>
        <w:numPr>
          <w:ilvl w:val="0"/>
          <w:numId w:val="1"/>
        </w:numPr>
        <w:pBdr>
          <w:top w:val="nil"/>
          <w:left w:val="nil"/>
          <w:bottom w:val="nil"/>
          <w:right w:val="nil"/>
          <w:between w:val="nil"/>
        </w:pBdr>
        <w:ind w:left="0" w:firstLine="0"/>
        <w:jc w:val="both"/>
      </w:pPr>
      <w:r>
        <w:rPr>
          <w:color w:val="000000"/>
        </w:rPr>
        <w:t xml:space="preserve">En tant que consommateur, vous bénéficiez de la garantie légale de conformité dans les conditions de l'article L. 217-4 et suivants du Code de la consommation. La garantie légale protège le consommateur lorsqu'il achète un produit qui n'est pas conforme à sa description, ou qui ne convient pas à l'usage normalement prévu, en raison de défauts de conformité au moment de la livraison. Vous disposez de deux ans à compter de la livraison d'un Produit pour agir sur la base de la garantie légale de conformité. Vous pouvez demander la réparation ou le remplacement du Produit, sauf dans le cadre des dispositions de l'article L. 217-9 alinéa 2 du Code de la consommation. Si la réparation ou le remplacement du Produit est impossible, vous pouvez nous retourner rapidement le Produit pour avoir droit à un remboursement complet.  Pendant les 24 mois suivant la livraison, vous n'avez pas à fournir la preuve de l'existence du défaut allégué. </w:t>
      </w:r>
    </w:p>
    <w:p w:rsidR="00046588" w:rsidRDefault="00046588">
      <w:pPr>
        <w:pBdr>
          <w:top w:val="nil"/>
          <w:left w:val="nil"/>
          <w:bottom w:val="nil"/>
          <w:right w:val="nil"/>
          <w:between w:val="nil"/>
        </w:pBdr>
        <w:ind w:left="720"/>
        <w:rPr>
          <w:color w:val="000000"/>
        </w:rPr>
      </w:pPr>
    </w:p>
    <w:p w:rsidR="00046588" w:rsidRDefault="0038725C">
      <w:pPr>
        <w:numPr>
          <w:ilvl w:val="0"/>
          <w:numId w:val="1"/>
        </w:numPr>
        <w:pBdr>
          <w:top w:val="nil"/>
          <w:left w:val="nil"/>
          <w:bottom w:val="nil"/>
          <w:right w:val="nil"/>
          <w:between w:val="nil"/>
        </w:pBdr>
        <w:ind w:left="0" w:firstLine="0"/>
        <w:jc w:val="both"/>
      </w:pPr>
      <w:r>
        <w:rPr>
          <w:color w:val="000000"/>
        </w:rPr>
        <w:t>Sauf dans les cas expressément prévus dans les présentes Conditions et dans toute la mesure autorisée par la loi applicable, nous rejetons expressément toute autre garantie ou condition, qu'elle soit faite oralement ou par écrit, y compris, mais sans s’y limiter, concernant la précision, l'opportunité, l'exhaustivité, les résultats, les performances, l'absence d'erreurs ou l'interruption des performances, le titre, la non contrefaçon, la qualité, la qualité de l'information, la jouissance paisible, la qualité marchande ou l’adéquation à un usage particulier (même si nous avons été informés de cet usage), ainsi que toutes les déclarations, garanties expresses ou implicites ou autres conditions découlant du déroulement de l'exécution, de la conduite des affaires ou de l'usage du commerce.</w:t>
      </w:r>
    </w:p>
    <w:p w:rsidR="00046588" w:rsidRDefault="00046588">
      <w:pPr>
        <w:ind w:left="360"/>
        <w:jc w:val="both"/>
      </w:pPr>
    </w:p>
    <w:p w:rsidR="00046588" w:rsidRDefault="00046588">
      <w:pPr>
        <w:jc w:val="both"/>
      </w:pPr>
    </w:p>
    <w:p w:rsidR="00046588" w:rsidRDefault="00046588">
      <w:pPr>
        <w:jc w:val="both"/>
      </w:pPr>
    </w:p>
    <w:p w:rsidR="00046588" w:rsidRDefault="00046588">
      <w:pPr>
        <w:jc w:val="both"/>
        <w:rPr>
          <w:color w:val="FF0000"/>
        </w:rPr>
      </w:pPr>
    </w:p>
    <w:p w:rsidR="00046588" w:rsidRDefault="0038725C">
      <w:pPr>
        <w:jc w:val="both"/>
        <w:rPr>
          <w:rFonts w:ascii="Helvetica Neue" w:eastAsia="Helvetica Neue" w:hAnsi="Helvetica Neue" w:cs="Helvetica Neue"/>
          <w:b/>
          <w:color w:val="342109"/>
          <w:highlight w:val="white"/>
          <w:u w:val="single"/>
        </w:rPr>
      </w:pPr>
      <w:r>
        <w:rPr>
          <w:rFonts w:ascii="Helvetica Neue" w:eastAsia="Helvetica Neue" w:hAnsi="Helvetica Neue" w:cs="Helvetica Neue"/>
          <w:b/>
          <w:color w:val="342109"/>
          <w:highlight w:val="white"/>
          <w:u w:val="single"/>
        </w:rPr>
        <w:t>Compte de membre</w:t>
      </w:r>
    </w:p>
    <w:p w:rsidR="00046588" w:rsidRDefault="0038725C">
      <w:pPr>
        <w:jc w:val="both"/>
        <w:rPr>
          <w:rFonts w:ascii="Helvetica Neue" w:eastAsia="Helvetica Neue" w:hAnsi="Helvetica Neue" w:cs="Helvetica Neue"/>
          <w:color w:val="342109"/>
          <w:highlight w:val="white"/>
        </w:rPr>
      </w:pPr>
      <w:r>
        <w:rPr>
          <w:rFonts w:ascii="Helvetica Neue" w:eastAsia="Helvetica Neue" w:hAnsi="Helvetica Neue" w:cs="Helvetica Neue"/>
          <w:color w:val="342109"/>
          <w:highlight w:val="white"/>
        </w:rPr>
        <w:br/>
      </w:r>
      <w:r>
        <w:rPr>
          <w:rFonts w:ascii="Helvetica Neue" w:eastAsia="Helvetica Neue" w:hAnsi="Helvetica Neue" w:cs="Helvetica Neue"/>
        </w:rPr>
        <w:t xml:space="preserve">(1) </w:t>
      </w:r>
      <w:r>
        <w:rPr>
          <w:rFonts w:ascii="Helvetica Neue" w:eastAsia="Helvetica Neue" w:hAnsi="Helvetica Neue" w:cs="Helvetica Neue"/>
          <w:color w:val="342109"/>
          <w:highlight w:val="white"/>
        </w:rPr>
        <w:t>Pour accéder et utiliser certaines sections et fonctionnalités de notre Site, vous devez d'abord vous inscrire et créer un compte (« Compte de membre</w:t>
      </w:r>
      <w:r>
        <w:rPr>
          <w:rFonts w:ascii="Helvetica Neue" w:eastAsia="Helvetica Neue" w:hAnsi="Helvetica Neue" w:cs="Helvetica Neue"/>
        </w:rPr>
        <w:t> »).</w:t>
      </w:r>
      <w:r>
        <w:rPr>
          <w:rFonts w:ascii="Helvetica Neue" w:eastAsia="Helvetica Neue" w:hAnsi="Helvetica Neue" w:cs="Helvetica Neue"/>
          <w:color w:val="342109"/>
          <w:highlight w:val="white"/>
        </w:rPr>
        <w:t xml:space="preserve"> Vous devez fournir des informations précises et complètes lors de la création de votre Compte de membre. </w:t>
      </w:r>
    </w:p>
    <w:p w:rsidR="00046588" w:rsidRDefault="0038725C">
      <w:pPr>
        <w:jc w:val="both"/>
        <w:rPr>
          <w:rFonts w:ascii="Helvetica Neue" w:eastAsia="Helvetica Neue" w:hAnsi="Helvetica Neue" w:cs="Helvetica Neue"/>
          <w:color w:val="342109"/>
          <w:highlight w:val="white"/>
        </w:rPr>
      </w:pPr>
      <w:r>
        <w:rPr>
          <w:rFonts w:ascii="Helvetica Neue" w:eastAsia="Helvetica Neue" w:hAnsi="Helvetica Neue" w:cs="Helvetica Neue"/>
          <w:color w:val="342109"/>
          <w:highlight w:val="white"/>
        </w:rPr>
        <w:lastRenderedPageBreak/>
        <w:br/>
      </w:r>
      <w:r>
        <w:rPr>
          <w:rFonts w:ascii="Helvetica Neue" w:eastAsia="Helvetica Neue" w:hAnsi="Helvetica Neue" w:cs="Helvetica Neue"/>
        </w:rPr>
        <w:t xml:space="preserve">(2) </w:t>
      </w:r>
      <w:r>
        <w:rPr>
          <w:rFonts w:ascii="Helvetica Neue" w:eastAsia="Helvetica Neue" w:hAnsi="Helvetica Neue" w:cs="Helvetica Neue"/>
          <w:color w:val="342109"/>
          <w:highlight w:val="white"/>
        </w:rPr>
        <w:t xml:space="preserve">Si une personne autre que vous-même accède à votre Compte de membre et/ou à l'un de vos paramètres, elle pourra effectuer toutes les actions qui vous sont accessibles, y compris apporter des modifications à votre Compte de membre. Par conséquent, nous vous encourageons vivement à conserver les identifiants de connexion de votre Compte de membre en toute sécurité. Toutes ces activités pourront être considérées comme ayant eu lieu en votre nom et pour votre compte, et vous serez seul responsable de toutes les activités qui ont lieu sur votre Compte de membre, que vous les ayez spécifiquement autorisées ou non, et de tous les dommages, dépenses ou pertes qui pourront résulter de ces activités. </w:t>
      </w:r>
      <w:r>
        <w:rPr>
          <w:rFonts w:ascii="Helvetica Neue" w:eastAsia="Helvetica Neue" w:hAnsi="Helvetica Neue" w:cs="Helvetica Neue"/>
          <w:color w:val="342109"/>
        </w:rPr>
        <w:t>Vous êtes responsable des activités effectuées sur votre Compte de membre de la manière décrite si vous avez permis l'utilisation de votre Compte de membre par négligence, en ne prenant pas le</w:t>
      </w:r>
      <w:r>
        <w:rPr>
          <w:rFonts w:ascii="Helvetica Neue" w:eastAsia="Helvetica Neue" w:hAnsi="Helvetica Neue" w:cs="Helvetica Neue"/>
          <w:color w:val="342109"/>
          <w:highlight w:val="white"/>
        </w:rPr>
        <w:t xml:space="preserve"> soin raisonnable de protéger vos identifiants de connexion</w:t>
      </w:r>
      <w:r>
        <w:rPr>
          <w:rFonts w:ascii="Helvetica Neue" w:eastAsia="Helvetica Neue" w:hAnsi="Helvetica Neue" w:cs="Helvetica Neue"/>
          <w:color w:val="342109"/>
        </w:rPr>
        <w:t>.</w:t>
      </w:r>
    </w:p>
    <w:p w:rsidR="00046588" w:rsidRDefault="0038725C">
      <w:pPr>
        <w:jc w:val="both"/>
        <w:rPr>
          <w:rFonts w:ascii="Helvetica Neue" w:eastAsia="Helvetica Neue" w:hAnsi="Helvetica Neue" w:cs="Helvetica Neue"/>
          <w:color w:val="342109"/>
          <w:highlight w:val="white"/>
        </w:rPr>
      </w:pPr>
      <w:r>
        <w:rPr>
          <w:rFonts w:ascii="Helvetica Neue" w:eastAsia="Helvetica Neue" w:hAnsi="Helvetica Neue" w:cs="Helvetica Neue"/>
          <w:color w:val="342109"/>
          <w:highlight w:val="white"/>
        </w:rPr>
        <w:br/>
      </w:r>
      <w:r>
        <w:rPr>
          <w:rFonts w:ascii="Helvetica Neue" w:eastAsia="Helvetica Neue" w:hAnsi="Helvetica Neue" w:cs="Helvetica Neue"/>
        </w:rPr>
        <w:t>(</w:t>
      </w:r>
      <w:r w:rsidR="00C34C7C">
        <w:rPr>
          <w:rFonts w:ascii="Helvetica Neue" w:eastAsia="Helvetica Neue" w:hAnsi="Helvetica Neue" w:cs="Helvetica Neue"/>
        </w:rPr>
        <w:t>3</w:t>
      </w:r>
      <w:r>
        <w:rPr>
          <w:rFonts w:ascii="Helvetica Neue" w:eastAsia="Helvetica Neue" w:hAnsi="Helvetica Neue" w:cs="Helvetica Neue"/>
        </w:rPr>
        <w:t xml:space="preserve">) </w:t>
      </w:r>
      <w:r>
        <w:rPr>
          <w:rFonts w:ascii="Helvetica Neue" w:eastAsia="Helvetica Neue" w:hAnsi="Helvetica Neue" w:cs="Helvetica Neue"/>
          <w:color w:val="342109"/>
          <w:highlight w:val="white"/>
        </w:rPr>
        <w:t>Nous pouvons résilier ou suspendre de façon temporaire ou permanente votre accès à votre Compte de membre sans engager notre responsabilité, afin de nous protéger, de protéger notre Site et nos Services ou de protéger d'autres utilisateurs, y compris si vous violez une disposition des présentes Conditions ou toute loi ou réglementation applicable en rapport avec votre utilisation du site ou de votre Compte de membre</w:t>
      </w:r>
      <w:r>
        <w:rPr>
          <w:rFonts w:ascii="Helvetica Neue" w:eastAsia="Helvetica Neue" w:hAnsi="Helvetica Neue" w:cs="Helvetica Neue"/>
        </w:rPr>
        <w:t>.</w:t>
      </w:r>
      <w:r>
        <w:rPr>
          <w:rFonts w:ascii="Helvetica Neue" w:eastAsia="Helvetica Neue" w:hAnsi="Helvetica Neue" w:cs="Helvetica Neue"/>
          <w:color w:val="342109"/>
          <w:highlight w:val="white"/>
        </w:rPr>
        <w:t xml:space="preserve"> Nous pourrons le faire sans vous préavis si les circonstances exigent une action immédiate ; dans ce cas, nous vous en informerons dès que raisonnablement possible. En outre, nous nous réservons le droit de résilier votre Compte de membre sans motif, en vous envoyant un préavis de deux mois par e-mail, si nous mettons fin à notre programme de Comptes de membre ou pour toute autre raison. Vous pouvez cesser d'utiliser votre Compte de membre et demander sa suppression à tout moment en nous contactant. </w:t>
      </w:r>
    </w:p>
    <w:p w:rsidR="00046588" w:rsidRDefault="00046588">
      <w:pPr>
        <w:jc w:val="both"/>
        <w:rPr>
          <w:rFonts w:ascii="Helvetica Neue" w:eastAsia="Helvetica Neue" w:hAnsi="Helvetica Neue" w:cs="Helvetica Neue"/>
          <w:color w:val="342109"/>
          <w:highlight w:val="white"/>
        </w:rPr>
      </w:pPr>
    </w:p>
    <w:p w:rsidR="00046588" w:rsidRDefault="0038725C">
      <w:pPr>
        <w:jc w:val="both"/>
        <w:rPr>
          <w:b/>
        </w:rPr>
      </w:pPr>
      <w:r>
        <w:rPr>
          <w:b/>
          <w:u w:val="single"/>
        </w:rPr>
        <w:t>Propriété intellectuelle</w:t>
      </w:r>
    </w:p>
    <w:p w:rsidR="00046588" w:rsidRDefault="00046588">
      <w:pPr>
        <w:jc w:val="both"/>
      </w:pPr>
    </w:p>
    <w:p w:rsidR="00046588" w:rsidRDefault="0038725C">
      <w:pPr>
        <w:jc w:val="both"/>
      </w:pPr>
      <w:r>
        <w:t>(1) Nos Services et le contenu associé (et toute œuvre dérivée ou amélioration de ceux-ci), y compris, mais sans s'y limiter, tous les textes, illustrations, fichiers, images, logiciels, scripts, graphiques, photos, sons, musique, vidéos, informations, contenu, matériaux, produits, services, URL, technologies, documentations, marques commerciales, marques de service, noms commerciaux et habillages commerciaux et caractéristiques interactives, ainsi que tous les droits de propriété intellectuelle y afférents, sont notre propriété ou sous notre licence</w:t>
      </w:r>
      <w:r w:rsidR="008209BA">
        <w:t xml:space="preserve"> </w:t>
      </w:r>
      <w:r>
        <w:t xml:space="preserve">et rien dans les présentes ne vous accorde de droit en relation avec Notre propriété intellectuelle. Sauf si cela est expressément stipulé aux présentes ou si cela est requis en vertu de dispositions obligatoires de la loi applicable pour l'utilisation des Services, vous n'acquerrez aucun droit, titre ou intérêt dans Notre propriété Intellectuelle. Tous les droits qui ne sont pas expressément accordés dans les présentes conditions sont expressément réservés. </w:t>
      </w:r>
    </w:p>
    <w:p w:rsidR="00046588" w:rsidRDefault="00046588">
      <w:pPr>
        <w:jc w:val="both"/>
      </w:pPr>
    </w:p>
    <w:p w:rsidR="00046588" w:rsidRDefault="0038725C">
      <w:pPr>
        <w:jc w:val="both"/>
      </w:pPr>
      <w:r>
        <w:t>(2) Si les Produits comprennent un contenu numérique comme de la musique ou des vidéos, les droits indiqués pour ce contenu sur le Site vous seront accordés.</w:t>
      </w:r>
    </w:p>
    <w:p w:rsidR="00046588" w:rsidRDefault="00046588">
      <w:pPr>
        <w:jc w:val="both"/>
      </w:pPr>
    </w:p>
    <w:p w:rsidR="00046588" w:rsidRDefault="0038725C">
      <w:pPr>
        <w:jc w:val="both"/>
        <w:rPr>
          <w:b/>
          <w:u w:val="single"/>
        </w:rPr>
      </w:pPr>
      <w:r>
        <w:rPr>
          <w:b/>
          <w:u w:val="single"/>
        </w:rPr>
        <w:t xml:space="preserve">Exclusion de garantie pour l'utilisation du Site et des Services </w:t>
      </w:r>
    </w:p>
    <w:p w:rsidR="00046588" w:rsidRDefault="0038725C">
      <w:pPr>
        <w:jc w:val="both"/>
      </w:pPr>
      <w:r>
        <w:br/>
        <w:t xml:space="preserve">Les Services, Notre propriété intellectuelle et tous les documents, les informations et le contenu fournis concernant ceux-ci qui sont rendus accessibles à tout utilisateur gratuitement sont fournis « en l'état » et « tels que disponibles », sans aucune garantie de quelque nature que ce soit, expresse ou implicite, y compris toute garantie d'adéquation à un usage particulier </w:t>
      </w:r>
      <w:r>
        <w:lastRenderedPageBreak/>
        <w:t>et toute garantie concernant la sécurité, la fiabilité, la rapidité, la précision ou la performance de nos services, sauf en cas de non-divulgation malveillante de défauts. Nous ne garantissons pas que nos Services gratuits seront fournis sans interruption ou sans erreur, ou qu'ils répondront à vos besoins. L'accès aux Services et au Site pourra être suspendu ou limité en raison de réparations, de maintenance ou de mises à jour. La garantie des Produits que vous avez achetés chez nous, telle que mentionnée dans la section « Garantie du produit » ci-dessus, n'en sera pas affectée.</w:t>
      </w:r>
    </w:p>
    <w:p w:rsidR="00046588" w:rsidRDefault="00046588">
      <w:pPr>
        <w:jc w:val="both"/>
        <w:rPr>
          <w:b/>
          <w:u w:val="single"/>
        </w:rPr>
      </w:pPr>
    </w:p>
    <w:p w:rsidR="00046588" w:rsidRDefault="0038725C">
      <w:pPr>
        <w:jc w:val="both"/>
        <w:rPr>
          <w:b/>
          <w:u w:val="single"/>
        </w:rPr>
      </w:pPr>
      <w:r>
        <w:rPr>
          <w:b/>
          <w:u w:val="single"/>
        </w:rPr>
        <w:t>Indemnisation</w:t>
      </w:r>
      <w:r>
        <w:rPr>
          <w:b/>
          <w:u w:val="single"/>
        </w:rPr>
        <w:br/>
      </w:r>
    </w:p>
    <w:p w:rsidR="00046588" w:rsidRDefault="0038725C">
      <w:pPr>
        <w:jc w:val="both"/>
      </w:pPr>
      <w:r>
        <w:t>Vous acceptez de nous défendre et de nous tenir indemne contre tout(e) réclamation, dommage, coût, responsabilité et dépense réel(le) ou allégué(e) (y compris, mais sans s'y limiter, les honoraires raisonnables d'avocat) découlant de, ou liés à, votre utilisation du Site et des Services en violation des présentes Conditions, y compris en particulier toute utilisation qui violerait les limitations et exigences énoncées dans les présentes Conditions, sauf si ces circonstances ne sont pas causées par votre faute.</w:t>
      </w:r>
    </w:p>
    <w:p w:rsidR="00046588" w:rsidRDefault="00046588">
      <w:pPr>
        <w:jc w:val="both"/>
        <w:rPr>
          <w:b/>
          <w:u w:val="single"/>
        </w:rPr>
      </w:pPr>
    </w:p>
    <w:p w:rsidR="00046588" w:rsidRDefault="0038725C">
      <w:pPr>
        <w:jc w:val="both"/>
        <w:rPr>
          <w:b/>
          <w:u w:val="single"/>
        </w:rPr>
      </w:pPr>
      <w:r>
        <w:rPr>
          <w:b/>
          <w:u w:val="single"/>
        </w:rPr>
        <w:t>Limitation de responsabilité</w:t>
      </w:r>
    </w:p>
    <w:p w:rsidR="00046588" w:rsidRDefault="00046588">
      <w:pPr>
        <w:jc w:val="both"/>
      </w:pPr>
    </w:p>
    <w:p w:rsidR="00046588" w:rsidRDefault="0038725C">
      <w:pPr>
        <w:numPr>
          <w:ilvl w:val="0"/>
          <w:numId w:val="2"/>
        </w:numPr>
        <w:pBdr>
          <w:top w:val="nil"/>
          <w:left w:val="nil"/>
          <w:bottom w:val="nil"/>
          <w:right w:val="nil"/>
          <w:between w:val="nil"/>
        </w:pBdr>
        <w:ind w:left="0" w:firstLine="0"/>
        <w:jc w:val="both"/>
      </w:pPr>
      <w:r>
        <w:rPr>
          <w:color w:val="000000"/>
        </w:rPr>
        <w:t xml:space="preserve">Dans toute la mesure permise par la loi applicable, nous rejetons toute responsabilité pour tout montant ou type de perte ou de dommage qui pourrait résulter pour vous ou un tiers (y compris toute perte directe ou indirecte et toute perte de revenus, de profits, de clientèle, de données, de contrats, ainsi que toute perte ou tout dommage résultant de, ou lié à,  une interruption d'activité, la perte d'opportunités, la perte d'économies anticipées, le gaspillage de temps de gestion ou de bureau, même s'il est prévisible, en rapport avec (i) le présent Site et son contenu, (ii) l'utilisation, l'incapacité d'utiliser ou les résultats de l'utilisation du présent site, (iii) tout site web lié au présent Site ou les documents présents sur ces sites web liés. </w:t>
      </w:r>
    </w:p>
    <w:p w:rsidR="00046588" w:rsidRDefault="00046588">
      <w:pPr>
        <w:jc w:val="both"/>
      </w:pPr>
    </w:p>
    <w:p w:rsidR="00046588" w:rsidRDefault="0038725C">
      <w:pPr>
        <w:numPr>
          <w:ilvl w:val="0"/>
          <w:numId w:val="2"/>
        </w:numPr>
        <w:pBdr>
          <w:top w:val="nil"/>
          <w:left w:val="nil"/>
          <w:bottom w:val="nil"/>
          <w:right w:val="nil"/>
          <w:between w:val="nil"/>
        </w:pBdr>
        <w:ind w:left="0" w:firstLine="0"/>
        <w:jc w:val="both"/>
      </w:pPr>
      <w:r>
        <w:rPr>
          <w:color w:val="000000"/>
        </w:rPr>
        <w:t xml:space="preserve">Nous ne pourrons pas être tenus responsables d’un retard ou d’un manquement à nos obligations découlant de ces Conditions si ce retard ou ce manquement résulte d'une cause indépendante de notre volonté et/ou d'un cas de force majeure au sens de l'article 1216 du Code civil.  </w:t>
      </w:r>
    </w:p>
    <w:p w:rsidR="00046588" w:rsidRDefault="00046588" w:rsidP="00C34C7C">
      <w:pPr>
        <w:pBdr>
          <w:top w:val="nil"/>
          <w:left w:val="nil"/>
          <w:bottom w:val="nil"/>
          <w:right w:val="nil"/>
          <w:between w:val="nil"/>
        </w:pBdr>
        <w:jc w:val="both"/>
      </w:pPr>
    </w:p>
    <w:p w:rsidR="00046588" w:rsidRDefault="0038725C">
      <w:pPr>
        <w:jc w:val="both"/>
        <w:rPr>
          <w:b/>
          <w:u w:val="single"/>
        </w:rPr>
      </w:pPr>
      <w:r>
        <w:rPr>
          <w:b/>
          <w:u w:val="single"/>
        </w:rPr>
        <w:t xml:space="preserve">Modification des Conditions ou des Services ; interruption </w:t>
      </w:r>
    </w:p>
    <w:p w:rsidR="00046588" w:rsidRDefault="0038725C">
      <w:pPr>
        <w:jc w:val="both"/>
      </w:pPr>
      <w:r>
        <w:br/>
        <w:t>(1) Nous nous réservons le droit de modifier ces Conditions à chaque fois que nécessaire, à notre seule discrétion. Vous devez donc les consulter régulièrement. Si nous modifions ces Conditions de manière substantielle, nous vous informerons que des modifications substantielles y ont été apportées. Le fait de continuer à utiliser le Site ou notre Service après un tel changement constituera votre acceptation des nouvelles Conditions. Si vous n'acceptez pas l'une de ces conditions ou toute version future des Conditions, n'accédez pas au Site ou au Service et ne les utilisez pas.</w:t>
      </w:r>
    </w:p>
    <w:p w:rsidR="00046588" w:rsidRDefault="00046588">
      <w:pPr>
        <w:jc w:val="both"/>
      </w:pPr>
    </w:p>
    <w:p w:rsidR="00046588" w:rsidRDefault="0038725C">
      <w:pPr>
        <w:numPr>
          <w:ilvl w:val="0"/>
          <w:numId w:val="6"/>
        </w:numPr>
        <w:pBdr>
          <w:top w:val="nil"/>
          <w:left w:val="nil"/>
          <w:bottom w:val="nil"/>
          <w:right w:val="nil"/>
          <w:between w:val="nil"/>
        </w:pBdr>
        <w:ind w:left="0" w:firstLine="0"/>
        <w:jc w:val="both"/>
      </w:pPr>
      <w:r>
        <w:rPr>
          <w:color w:val="000000"/>
        </w:rPr>
        <w:t xml:space="preserve">Nous pouvons modifier les Services, cesser de fournir les Services ou toute caractéristique des Services que nous proposons, ou créer des limites pour les Services. Nous pouvons mettre fin ou suspendre l'accès aux Services de façon permanente ou temporaire pour toute raison, sans aucune responsabilité. Nous vous en informerons </w:t>
      </w:r>
      <w:r>
        <w:rPr>
          <w:color w:val="000000"/>
        </w:rPr>
        <w:lastRenderedPageBreak/>
        <w:t>suffisamment à l'avance si cela est possible dans les circonstances données et nous prendrons raisonnablement en compte vos intérêts légitimes lors d’une telle action.</w:t>
      </w:r>
    </w:p>
    <w:p w:rsidR="00046588" w:rsidRDefault="00046588">
      <w:pPr>
        <w:jc w:val="both"/>
        <w:rPr>
          <w:b/>
          <w:u w:val="single"/>
        </w:rPr>
      </w:pPr>
    </w:p>
    <w:p w:rsidR="00046588" w:rsidRDefault="0038725C">
      <w:pPr>
        <w:jc w:val="both"/>
        <w:rPr>
          <w:b/>
          <w:u w:val="single"/>
        </w:rPr>
      </w:pPr>
      <w:r>
        <w:rPr>
          <w:b/>
          <w:u w:val="single"/>
        </w:rPr>
        <w:t>Liens vers des sites tiers</w:t>
      </w:r>
    </w:p>
    <w:p w:rsidR="00046588" w:rsidRDefault="00046588">
      <w:pPr>
        <w:jc w:val="both"/>
      </w:pPr>
    </w:p>
    <w:p w:rsidR="00046588" w:rsidRDefault="0038725C">
      <w:pPr>
        <w:jc w:val="both"/>
      </w:pPr>
      <w:r>
        <w:t>Les Services peuvent inclure des liens qui vous font quitter le Site. Sauf mention contraire, les sites liés ne sont pas sous notre contrôle et nous ne sommes pas responsables de leur contenu, ni des liens qu'ils contiennent, ni de leurs changements ou mises à jour. Nous ne sommes pas responsables des transmissions reçues des sites liés. Les liens vers des sites tiers ne sont fournis qu'à titre de commodité. Si nous ajoutons des liens vers d'autres sites web cela ne signifie pas que nous approuvons leurs propriétaires ou leur contenu.</w:t>
      </w:r>
    </w:p>
    <w:p w:rsidR="00046588" w:rsidRDefault="00046588">
      <w:pPr>
        <w:jc w:val="both"/>
      </w:pPr>
    </w:p>
    <w:p w:rsidR="00046588" w:rsidRDefault="0038725C">
      <w:pPr>
        <w:jc w:val="both"/>
        <w:rPr>
          <w:b/>
          <w:u w:val="single"/>
        </w:rPr>
      </w:pPr>
      <w:r>
        <w:rPr>
          <w:b/>
          <w:u w:val="single"/>
        </w:rPr>
        <w:t>Droit applicable</w:t>
      </w:r>
    </w:p>
    <w:p w:rsidR="00046588" w:rsidRDefault="00046588">
      <w:pPr>
        <w:jc w:val="both"/>
      </w:pPr>
    </w:p>
    <w:p w:rsidR="00046588" w:rsidRDefault="0038725C">
      <w:pPr>
        <w:numPr>
          <w:ilvl w:val="0"/>
          <w:numId w:val="3"/>
        </w:numPr>
        <w:pBdr>
          <w:top w:val="nil"/>
          <w:left w:val="nil"/>
          <w:bottom w:val="nil"/>
          <w:right w:val="nil"/>
          <w:between w:val="nil"/>
        </w:pBdr>
        <w:ind w:left="0" w:firstLine="0"/>
        <w:jc w:val="both"/>
      </w:pPr>
      <w:r>
        <w:rPr>
          <w:color w:val="000000"/>
        </w:rPr>
        <w:t xml:space="preserve">Les présentes Conditions sont régies et interprétées conformément aux lois de </w:t>
      </w:r>
      <w:r w:rsidRPr="00C278BB">
        <w:rPr>
          <w:color w:val="000000"/>
        </w:rPr>
        <w:t>France,</w:t>
      </w:r>
      <w:r>
        <w:rPr>
          <w:color w:val="000000"/>
        </w:rPr>
        <w:t xml:space="preserve"> à l'exception des règles de conflit de lois. </w:t>
      </w:r>
    </w:p>
    <w:p w:rsidR="00046588" w:rsidRDefault="00046588">
      <w:pPr>
        <w:pBdr>
          <w:top w:val="nil"/>
          <w:left w:val="nil"/>
          <w:bottom w:val="nil"/>
          <w:right w:val="nil"/>
          <w:between w:val="nil"/>
        </w:pBdr>
        <w:ind w:left="720"/>
        <w:jc w:val="both"/>
        <w:rPr>
          <w:color w:val="000000"/>
        </w:rPr>
      </w:pPr>
    </w:p>
    <w:p w:rsidR="00046588" w:rsidRDefault="0038725C">
      <w:pPr>
        <w:numPr>
          <w:ilvl w:val="0"/>
          <w:numId w:val="3"/>
        </w:numPr>
        <w:pBdr>
          <w:top w:val="nil"/>
          <w:left w:val="nil"/>
          <w:bottom w:val="nil"/>
          <w:right w:val="nil"/>
          <w:between w:val="nil"/>
        </w:pBdr>
        <w:ind w:left="0" w:firstLine="0"/>
        <w:jc w:val="both"/>
      </w:pPr>
      <w:r>
        <w:rPr>
          <w:color w:val="000000"/>
        </w:rPr>
        <w:t xml:space="preserve">Si vous souhaitez attirer notre attention sur un sujet, une réclamation ou une question concernant notre site, contactez-nous : </w:t>
      </w:r>
      <w:r w:rsidR="00C278BB">
        <w:rPr>
          <w:color w:val="000000"/>
        </w:rPr>
        <w:t>bayalova.pro@gmail.com</w:t>
      </w:r>
    </w:p>
    <w:p w:rsidR="00046588" w:rsidRDefault="00046588">
      <w:pPr>
        <w:pBdr>
          <w:top w:val="nil"/>
          <w:left w:val="nil"/>
          <w:bottom w:val="nil"/>
          <w:right w:val="nil"/>
          <w:between w:val="nil"/>
        </w:pBdr>
        <w:ind w:left="720"/>
        <w:jc w:val="both"/>
        <w:rPr>
          <w:color w:val="000000"/>
        </w:rPr>
      </w:pPr>
    </w:p>
    <w:p w:rsidR="00046588" w:rsidRDefault="0038725C" w:rsidP="00C34C7C">
      <w:pPr>
        <w:pBdr>
          <w:top w:val="nil"/>
          <w:left w:val="nil"/>
          <w:bottom w:val="nil"/>
          <w:right w:val="nil"/>
          <w:between w:val="nil"/>
        </w:pBdr>
        <w:rPr>
          <w:color w:val="000000"/>
        </w:rPr>
      </w:pPr>
      <w:r>
        <w:rPr>
          <w:color w:val="000000"/>
        </w:rPr>
        <w:t xml:space="preserve">Si, après nous avoir contactés, vous estimez que le problème n'est pas résolu, vous aurez le droit de recourir à la procédure de médiation de la consommation en cas de litige, conformément aux articles L.611-1 et suivants du Code de la consommation. Pour soumettre votre demande au médiateur de la consommation, remplissez le formulaire de règlement des litiges en ligne accessible à l'adresse suivante : </w:t>
      </w:r>
      <w:hyperlink r:id="rId7">
        <w:r>
          <w:rPr>
            <w:color w:val="1155CC"/>
            <w:u w:val="single"/>
          </w:rPr>
          <w:t>https://ec.europa.eu/consumers/odr/main/?event=main.home2.show</w:t>
        </w:r>
      </w:hyperlink>
    </w:p>
    <w:p w:rsidR="00046588" w:rsidRDefault="00046588">
      <w:pPr>
        <w:jc w:val="both"/>
      </w:pPr>
    </w:p>
    <w:p w:rsidR="00046588" w:rsidRDefault="0038725C">
      <w:pPr>
        <w:rPr>
          <w:b/>
          <w:u w:val="single"/>
        </w:rPr>
      </w:pPr>
      <w:r>
        <w:rPr>
          <w:b/>
          <w:u w:val="single"/>
        </w:rPr>
        <w:t>Divers</w:t>
      </w:r>
    </w:p>
    <w:p w:rsidR="00046588" w:rsidRDefault="0038725C">
      <w:pPr>
        <w:jc w:val="both"/>
      </w:pPr>
      <w:r>
        <w:br/>
        <w:t xml:space="preserve">(1) Aucune renonciation à un manquement ou un défaut au titre des présentes ne pourra être considérée comme une renonciation à un manquement ou à un défaut antérieur ou ultérieur. </w:t>
      </w:r>
    </w:p>
    <w:p w:rsidR="00046588" w:rsidRDefault="00046588">
      <w:pPr>
        <w:jc w:val="both"/>
      </w:pPr>
    </w:p>
    <w:p w:rsidR="00046588" w:rsidRDefault="0038725C">
      <w:pPr>
        <w:jc w:val="both"/>
      </w:pPr>
      <w:r>
        <w:t xml:space="preserve">(2) Les titres d’articles utilisés dans les présentes Conditions ne sont utilisés que par commodité et n'ont aucune substance juridique. </w:t>
      </w:r>
    </w:p>
    <w:p w:rsidR="00046588" w:rsidRDefault="00046588">
      <w:pPr>
        <w:jc w:val="both"/>
      </w:pPr>
    </w:p>
    <w:p w:rsidR="00046588" w:rsidRDefault="0038725C">
      <w:pPr>
        <w:numPr>
          <w:ilvl w:val="0"/>
          <w:numId w:val="3"/>
        </w:numPr>
        <w:pBdr>
          <w:top w:val="nil"/>
          <w:left w:val="nil"/>
          <w:bottom w:val="nil"/>
          <w:right w:val="nil"/>
          <w:between w:val="nil"/>
        </w:pBdr>
        <w:ind w:left="0" w:firstLine="0"/>
        <w:jc w:val="both"/>
      </w:pPr>
      <w:r>
        <w:rPr>
          <w:color w:val="000000"/>
        </w:rPr>
        <w:t xml:space="preserve">Sauf indication contraire, si une partie des présentes Conditions est jugée illégale ou inapplicable pour quelque raison que ce soit, il est convenu que cette partie des présentes Conditions sera supprimée, que les autres conditions des présentes Conditions ne seront pas affectées et qu’elles resteront en vigueur. </w:t>
      </w:r>
    </w:p>
    <w:p w:rsidR="00046588" w:rsidRDefault="00046588">
      <w:pPr>
        <w:pBdr>
          <w:top w:val="nil"/>
          <w:left w:val="nil"/>
          <w:bottom w:val="nil"/>
          <w:right w:val="nil"/>
          <w:between w:val="nil"/>
        </w:pBdr>
        <w:jc w:val="both"/>
        <w:rPr>
          <w:color w:val="000000"/>
        </w:rPr>
      </w:pPr>
    </w:p>
    <w:p w:rsidR="00046588" w:rsidRDefault="0038725C">
      <w:pPr>
        <w:numPr>
          <w:ilvl w:val="0"/>
          <w:numId w:val="3"/>
        </w:numPr>
        <w:pBdr>
          <w:top w:val="nil"/>
          <w:left w:val="nil"/>
          <w:bottom w:val="nil"/>
          <w:right w:val="nil"/>
          <w:between w:val="nil"/>
        </w:pBdr>
        <w:ind w:left="0" w:firstLine="0"/>
        <w:jc w:val="both"/>
      </w:pPr>
      <w:r>
        <w:rPr>
          <w:color w:val="000000"/>
        </w:rPr>
        <w:t xml:space="preserve">En acceptant les Conditions, vous vous engagez à ne pas contester la valeur probante des documents échangés via le Site, sur la base de leur nature électronique. Les registres informatisés sont considérés comme les preuves des communications, des commandes et des paiements effectués entre nous. </w:t>
      </w:r>
    </w:p>
    <w:p w:rsidR="00046588" w:rsidRDefault="00046588">
      <w:pPr>
        <w:pBdr>
          <w:top w:val="nil"/>
          <w:left w:val="nil"/>
          <w:bottom w:val="nil"/>
          <w:right w:val="nil"/>
          <w:between w:val="nil"/>
        </w:pBdr>
        <w:jc w:val="both"/>
        <w:rPr>
          <w:color w:val="000000"/>
        </w:rPr>
      </w:pPr>
    </w:p>
    <w:p w:rsidR="00046588" w:rsidRDefault="0038725C">
      <w:pPr>
        <w:numPr>
          <w:ilvl w:val="0"/>
          <w:numId w:val="3"/>
        </w:numPr>
        <w:pBdr>
          <w:top w:val="nil"/>
          <w:left w:val="nil"/>
          <w:bottom w:val="nil"/>
          <w:right w:val="nil"/>
          <w:between w:val="nil"/>
        </w:pBdr>
        <w:ind w:left="0" w:firstLine="0"/>
        <w:jc w:val="both"/>
      </w:pPr>
      <w:r>
        <w:rPr>
          <w:color w:val="000000"/>
        </w:rPr>
        <w:t>Votre acceptation des Conditions vaut convention de preuve, au sens de l'article 1368 du Code civil.</w:t>
      </w:r>
    </w:p>
    <w:p w:rsidR="00046588" w:rsidRDefault="00046588">
      <w:pPr>
        <w:jc w:val="both"/>
      </w:pPr>
    </w:p>
    <w:p w:rsidR="00046588" w:rsidRDefault="0038725C">
      <w:pPr>
        <w:jc w:val="both"/>
      </w:pPr>
      <w:r>
        <w:lastRenderedPageBreak/>
        <w:t xml:space="preserve">(4) Vous ne pouvez pas céder votre accord avec nous en vertu des présentes Conditions, ni vos droits ou obligations en vertu des présentes, en tout ou en partie, sans notre consentement écrit préalable.  </w:t>
      </w:r>
    </w:p>
    <w:p w:rsidR="00046588" w:rsidRDefault="00046588">
      <w:pPr>
        <w:jc w:val="both"/>
      </w:pPr>
    </w:p>
    <w:p w:rsidR="00046588" w:rsidRDefault="0038725C">
      <w:pPr>
        <w:jc w:val="both"/>
      </w:pPr>
      <w:r>
        <w:t xml:space="preserve">(5) Les présentes Conditions constituent l'intégralité de l'accord et remplacent tous les accords écrits ou oraux précédents entre vous et nous concernant les Services et la vente des Produits. </w:t>
      </w:r>
    </w:p>
    <w:p w:rsidR="00046588" w:rsidRDefault="00046588">
      <w:pPr>
        <w:jc w:val="both"/>
      </w:pPr>
    </w:p>
    <w:p w:rsidR="00046588" w:rsidRDefault="0038725C">
      <w:pPr>
        <w:jc w:val="both"/>
      </w:pPr>
      <w:r>
        <w:t xml:space="preserve">(6) Les dispositions des présentes Conditions, qui, par leur nature, doivent survivre à toute action de notre part, survivront, y compris, mais sans s'y limiter, les dispositions relatives aux indemnités, aux renonciations, aux rejets de responsabilité, aux limitations de responsabilité et au présent article « Divers ». </w:t>
      </w:r>
    </w:p>
    <w:p w:rsidR="00046588" w:rsidRDefault="00046588">
      <w:pPr>
        <w:jc w:val="both"/>
      </w:pPr>
    </w:p>
    <w:p w:rsidR="00046588" w:rsidRDefault="0038725C">
      <w:pPr>
        <w:jc w:val="both"/>
        <w:rPr>
          <w:b/>
          <w:u w:val="single"/>
        </w:rPr>
      </w:pPr>
      <w:r>
        <w:rPr>
          <w:b/>
          <w:u w:val="single"/>
        </w:rPr>
        <w:t>Nous contacter</w:t>
      </w:r>
    </w:p>
    <w:p w:rsidR="00046588" w:rsidRDefault="00046588">
      <w:pPr>
        <w:jc w:val="both"/>
      </w:pPr>
    </w:p>
    <w:p w:rsidR="00046588" w:rsidRDefault="0038725C">
      <w:pPr>
        <w:jc w:val="both"/>
      </w:pPr>
      <w:r>
        <w:t xml:space="preserve">Pour nous contacter, envoyez un e-mail à : </w:t>
      </w:r>
    </w:p>
    <w:p w:rsidR="00046588" w:rsidRPr="00C278BB" w:rsidRDefault="00C278BB">
      <w:pPr>
        <w:jc w:val="both"/>
      </w:pPr>
      <w:r w:rsidRPr="00C278BB">
        <w:t>Baya Lova</w:t>
      </w:r>
    </w:p>
    <w:p w:rsidR="00046588" w:rsidRPr="00C278BB" w:rsidRDefault="00C278BB">
      <w:pPr>
        <w:jc w:val="both"/>
      </w:pPr>
      <w:r w:rsidRPr="00C278BB">
        <w:t>Bayalova.pro@gmail.com</w:t>
      </w:r>
    </w:p>
    <w:p w:rsidR="00046588" w:rsidRDefault="00C278BB">
      <w:pPr>
        <w:jc w:val="both"/>
      </w:pPr>
      <w:r>
        <w:t>5 rue pleyel, 93200, Saint Denis</w:t>
      </w:r>
    </w:p>
    <w:p w:rsidR="00046588" w:rsidRDefault="00046588"/>
    <w:p w:rsidR="00046588" w:rsidRDefault="00046588"/>
    <w:p w:rsidR="00046588" w:rsidRDefault="00046588"/>
    <w:p w:rsidR="00046588" w:rsidRDefault="00046588"/>
    <w:p w:rsidR="00046588" w:rsidRDefault="00046588"/>
    <w:p w:rsidR="00046588" w:rsidRDefault="00046588"/>
    <w:p w:rsidR="00C24DDD" w:rsidRDefault="00C24DDD"/>
    <w:p w:rsidR="00C24DDD" w:rsidRDefault="00C24DDD"/>
    <w:p w:rsidR="00C24DDD" w:rsidRDefault="00C24DDD"/>
    <w:p w:rsidR="00C24DDD" w:rsidRDefault="00C24DDD"/>
    <w:p w:rsidR="00C24DDD" w:rsidRDefault="00C24DDD"/>
    <w:p w:rsidR="00046588" w:rsidRDefault="00046588"/>
    <w:p w:rsidR="00046588" w:rsidRDefault="00046588"/>
    <w:p w:rsidR="00046588" w:rsidRDefault="00046588"/>
    <w:p w:rsidR="00046588" w:rsidRDefault="00046588"/>
    <w:p w:rsidR="00046588" w:rsidRDefault="00046588"/>
    <w:p w:rsidR="00046588" w:rsidRDefault="00046588"/>
    <w:p w:rsidR="00046588" w:rsidRDefault="00046588"/>
    <w:p w:rsidR="00C24DDD" w:rsidRDefault="00C24DDD"/>
    <w:p w:rsidR="00C24DDD" w:rsidRDefault="00C24DDD"/>
    <w:p w:rsidR="00C24DDD" w:rsidRDefault="00C24DDD"/>
    <w:p w:rsidR="00C24DDD" w:rsidRDefault="00C24DDD"/>
    <w:p w:rsidR="00C24DDD" w:rsidRDefault="00C24DDD"/>
    <w:p w:rsidR="00C24DDD" w:rsidRDefault="00C24DDD"/>
    <w:p w:rsidR="00C24DDD" w:rsidRDefault="00C24DDD"/>
    <w:p w:rsidR="00C24DDD" w:rsidRDefault="00C24DDD"/>
    <w:p w:rsidR="00046588" w:rsidRDefault="00046588"/>
    <w:p w:rsidR="00046588" w:rsidRDefault="00046588"/>
    <w:p w:rsidR="00046588" w:rsidRDefault="00046588"/>
    <w:p w:rsidR="00046588" w:rsidRDefault="00046588"/>
    <w:p w:rsidR="00046588" w:rsidRDefault="0038725C">
      <w:pPr>
        <w:jc w:val="center"/>
        <w:rPr>
          <w:b/>
        </w:rPr>
      </w:pPr>
      <w:r>
        <w:rPr>
          <w:b/>
        </w:rPr>
        <w:t>Annexe 1 - Modèle de formulaire de rétractation</w:t>
      </w:r>
    </w:p>
    <w:p w:rsidR="00046588" w:rsidRDefault="0038725C">
      <w:pPr>
        <w:jc w:val="center"/>
        <w:rPr>
          <w:i/>
        </w:rPr>
      </w:pPr>
      <w:r>
        <w:rPr>
          <w:i/>
        </w:rPr>
        <w:t>(Art. R. 221-1 du Code de la consommation)</w:t>
      </w:r>
    </w:p>
    <w:p w:rsidR="00046588" w:rsidRDefault="00046588">
      <w:pPr>
        <w:rPr>
          <w:i/>
        </w:rPr>
      </w:pPr>
    </w:p>
    <w:tbl>
      <w:tblPr>
        <w:tblStyle w:val="a"/>
        <w:tblW w:w="90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10"/>
      </w:tblGrid>
      <w:tr w:rsidR="00046588">
        <w:tc>
          <w:tcPr>
            <w:tcW w:w="9010" w:type="dxa"/>
          </w:tcPr>
          <w:p w:rsidR="00046588" w:rsidRDefault="00046588">
            <w:pPr>
              <w:rPr>
                <w:b/>
              </w:rPr>
            </w:pPr>
          </w:p>
          <w:p w:rsidR="00046588" w:rsidRDefault="0038725C">
            <w:pPr>
              <w:rPr>
                <w:b/>
              </w:rPr>
            </w:pPr>
            <w:r>
              <w:rPr>
                <w:b/>
              </w:rPr>
              <w:t>Formulaire de droit de rétractation</w:t>
            </w:r>
          </w:p>
          <w:p w:rsidR="00046588" w:rsidRDefault="00046588">
            <w:pPr>
              <w:rPr>
                <w:b/>
              </w:rPr>
            </w:pPr>
          </w:p>
          <w:p w:rsidR="00046588" w:rsidRDefault="0038725C">
            <w:r>
              <w:t>Remplissez et envoyez le formulaire suivant si vous souhaitez vous retirer de l'accord.</w:t>
            </w:r>
          </w:p>
          <w:p w:rsidR="00046588" w:rsidRDefault="00046588"/>
          <w:p w:rsidR="00046588" w:rsidRDefault="0038725C">
            <w:pPr>
              <w:rPr>
                <w:b/>
                <w:u w:val="single"/>
              </w:rPr>
            </w:pPr>
            <w:r>
              <w:rPr>
                <w:b/>
                <w:u w:val="single"/>
              </w:rPr>
              <w:t>Att. : Service client</w:t>
            </w:r>
          </w:p>
          <w:p w:rsidR="00046588" w:rsidRDefault="00046588">
            <w:pPr>
              <w:rPr>
                <w:b/>
                <w:u w:val="single"/>
              </w:rPr>
            </w:pPr>
          </w:p>
          <w:p w:rsidR="00046588" w:rsidRDefault="0038725C">
            <w:r>
              <w:t>Je vous informe par la présente que je retire mon accord pour la souscription d’un abonnement au Service ci-dessous/le contrat d'achat des Produits ci-dessous :</w:t>
            </w:r>
          </w:p>
          <w:p w:rsidR="00046588" w:rsidRDefault="00046588"/>
          <w:tbl>
            <w:tblPr>
              <w:tblStyle w:val="a0"/>
              <w:tblW w:w="8794" w:type="dxa"/>
              <w:tblBorders>
                <w:top w:val="nil"/>
                <w:left w:val="nil"/>
                <w:bottom w:val="nil"/>
                <w:right w:val="nil"/>
                <w:insideH w:val="nil"/>
                <w:insideV w:val="nil"/>
              </w:tblBorders>
              <w:tblLayout w:type="fixed"/>
              <w:tblLook w:val="0400" w:firstRow="0" w:lastRow="0" w:firstColumn="0" w:lastColumn="0" w:noHBand="0" w:noVBand="1"/>
            </w:tblPr>
            <w:tblGrid>
              <w:gridCol w:w="4415"/>
              <w:gridCol w:w="4379"/>
            </w:tblGrid>
            <w:tr w:rsidR="00046588">
              <w:tc>
                <w:tcPr>
                  <w:tcW w:w="4415" w:type="dxa"/>
                  <w:tcBorders>
                    <w:right w:val="single" w:sz="4" w:space="0" w:color="000000"/>
                  </w:tcBorders>
                </w:tcPr>
                <w:p w:rsidR="00046588" w:rsidRDefault="0038725C">
                  <w:pPr>
                    <w:rPr>
                      <w:b/>
                    </w:rPr>
                  </w:pPr>
                  <w:r>
                    <w:rPr>
                      <w:b/>
                    </w:rPr>
                    <w:t>Nom du service/des produits</w:t>
                  </w:r>
                </w:p>
                <w:p w:rsidR="00046588" w:rsidRDefault="00046588"/>
              </w:tc>
              <w:tc>
                <w:tcPr>
                  <w:tcW w:w="4379" w:type="dxa"/>
                  <w:tcBorders>
                    <w:left w:val="single" w:sz="4" w:space="0" w:color="000000"/>
                  </w:tcBorders>
                </w:tcPr>
                <w:p w:rsidR="00046588" w:rsidRDefault="00046588"/>
              </w:tc>
            </w:tr>
            <w:tr w:rsidR="00046588">
              <w:tc>
                <w:tcPr>
                  <w:tcW w:w="4415" w:type="dxa"/>
                  <w:tcBorders>
                    <w:right w:val="single" w:sz="4" w:space="0" w:color="000000"/>
                  </w:tcBorders>
                </w:tcPr>
                <w:p w:rsidR="00046588" w:rsidRDefault="0038725C">
                  <w:pPr>
                    <w:rPr>
                      <w:b/>
                    </w:rPr>
                  </w:pPr>
                  <w:r>
                    <w:rPr>
                      <w:b/>
                    </w:rPr>
                    <w:t>Acheté(s) le/reçu(s) le</w:t>
                  </w:r>
                </w:p>
                <w:p w:rsidR="00046588" w:rsidRDefault="00046588">
                  <w:pPr>
                    <w:rPr>
                      <w:b/>
                    </w:rPr>
                  </w:pPr>
                </w:p>
              </w:tc>
              <w:tc>
                <w:tcPr>
                  <w:tcW w:w="4379" w:type="dxa"/>
                  <w:tcBorders>
                    <w:left w:val="single" w:sz="4" w:space="0" w:color="000000"/>
                  </w:tcBorders>
                </w:tcPr>
                <w:p w:rsidR="00046588" w:rsidRDefault="00046588"/>
              </w:tc>
            </w:tr>
            <w:tr w:rsidR="00046588">
              <w:tc>
                <w:tcPr>
                  <w:tcW w:w="4415" w:type="dxa"/>
                  <w:tcBorders>
                    <w:right w:val="single" w:sz="4" w:space="0" w:color="000000"/>
                  </w:tcBorders>
                </w:tcPr>
                <w:p w:rsidR="00046588" w:rsidRDefault="0038725C">
                  <w:pPr>
                    <w:rPr>
                      <w:b/>
                    </w:rPr>
                  </w:pPr>
                  <w:r>
                    <w:rPr>
                      <w:b/>
                    </w:rPr>
                    <w:t xml:space="preserve">Nom du client </w:t>
                  </w:r>
                </w:p>
                <w:p w:rsidR="00046588" w:rsidRDefault="00046588">
                  <w:pPr>
                    <w:rPr>
                      <w:b/>
                    </w:rPr>
                  </w:pPr>
                </w:p>
              </w:tc>
              <w:tc>
                <w:tcPr>
                  <w:tcW w:w="4379" w:type="dxa"/>
                  <w:tcBorders>
                    <w:left w:val="single" w:sz="4" w:space="0" w:color="000000"/>
                  </w:tcBorders>
                </w:tcPr>
                <w:p w:rsidR="00046588" w:rsidRDefault="00046588"/>
              </w:tc>
            </w:tr>
            <w:tr w:rsidR="00046588">
              <w:tc>
                <w:tcPr>
                  <w:tcW w:w="4415" w:type="dxa"/>
                  <w:tcBorders>
                    <w:right w:val="single" w:sz="4" w:space="0" w:color="000000"/>
                  </w:tcBorders>
                </w:tcPr>
                <w:p w:rsidR="00046588" w:rsidRDefault="0038725C">
                  <w:pPr>
                    <w:rPr>
                      <w:b/>
                    </w:rPr>
                  </w:pPr>
                  <w:r>
                    <w:rPr>
                      <w:b/>
                    </w:rPr>
                    <w:t>Si possible, précisez votre numéro de compte, de commande ou de client</w:t>
                  </w:r>
                </w:p>
                <w:p w:rsidR="00046588" w:rsidRDefault="00046588">
                  <w:pPr>
                    <w:rPr>
                      <w:b/>
                    </w:rPr>
                  </w:pPr>
                </w:p>
              </w:tc>
              <w:tc>
                <w:tcPr>
                  <w:tcW w:w="4379" w:type="dxa"/>
                  <w:tcBorders>
                    <w:left w:val="single" w:sz="4" w:space="0" w:color="000000"/>
                  </w:tcBorders>
                </w:tcPr>
                <w:p w:rsidR="00046588" w:rsidRDefault="00046588"/>
              </w:tc>
            </w:tr>
            <w:tr w:rsidR="00046588">
              <w:tc>
                <w:tcPr>
                  <w:tcW w:w="4415" w:type="dxa"/>
                  <w:tcBorders>
                    <w:right w:val="single" w:sz="4" w:space="0" w:color="000000"/>
                  </w:tcBorders>
                </w:tcPr>
                <w:p w:rsidR="00046588" w:rsidRDefault="0038725C">
                  <w:pPr>
                    <w:rPr>
                      <w:b/>
                    </w:rPr>
                  </w:pPr>
                  <w:r>
                    <w:rPr>
                      <w:b/>
                    </w:rPr>
                    <w:t xml:space="preserve">Adresse du client </w:t>
                  </w:r>
                </w:p>
                <w:p w:rsidR="00046588" w:rsidRDefault="00046588">
                  <w:pPr>
                    <w:rPr>
                      <w:b/>
                    </w:rPr>
                  </w:pPr>
                </w:p>
              </w:tc>
              <w:tc>
                <w:tcPr>
                  <w:tcW w:w="4379" w:type="dxa"/>
                  <w:tcBorders>
                    <w:left w:val="single" w:sz="4" w:space="0" w:color="000000"/>
                  </w:tcBorders>
                </w:tcPr>
                <w:p w:rsidR="00046588" w:rsidRDefault="00046588"/>
              </w:tc>
            </w:tr>
            <w:tr w:rsidR="00046588">
              <w:tc>
                <w:tcPr>
                  <w:tcW w:w="4415" w:type="dxa"/>
                  <w:tcBorders>
                    <w:right w:val="single" w:sz="4" w:space="0" w:color="000000"/>
                  </w:tcBorders>
                </w:tcPr>
                <w:p w:rsidR="00046588" w:rsidRDefault="0038725C">
                  <w:pPr>
                    <w:rPr>
                      <w:b/>
                    </w:rPr>
                  </w:pPr>
                  <w:r>
                    <w:rPr>
                      <w:b/>
                    </w:rPr>
                    <w:t>Date</w:t>
                  </w:r>
                </w:p>
                <w:p w:rsidR="00046588" w:rsidRDefault="00046588">
                  <w:pPr>
                    <w:rPr>
                      <w:b/>
                    </w:rPr>
                  </w:pPr>
                </w:p>
              </w:tc>
              <w:tc>
                <w:tcPr>
                  <w:tcW w:w="4379" w:type="dxa"/>
                  <w:tcBorders>
                    <w:left w:val="single" w:sz="4" w:space="0" w:color="000000"/>
                  </w:tcBorders>
                </w:tcPr>
                <w:p w:rsidR="00046588" w:rsidRDefault="00046588"/>
              </w:tc>
            </w:tr>
            <w:tr w:rsidR="00046588">
              <w:tc>
                <w:tcPr>
                  <w:tcW w:w="4415" w:type="dxa"/>
                  <w:tcBorders>
                    <w:right w:val="single" w:sz="4" w:space="0" w:color="000000"/>
                  </w:tcBorders>
                </w:tcPr>
                <w:p w:rsidR="00046588" w:rsidRDefault="0038725C">
                  <w:pPr>
                    <w:rPr>
                      <w:b/>
                    </w:rPr>
                  </w:pPr>
                  <w:r>
                    <w:rPr>
                      <w:b/>
                    </w:rPr>
                    <w:t xml:space="preserve">Signature de l'utilisateur </w:t>
                  </w:r>
                  <w:r>
                    <w:t>[si sous forme papier]</w:t>
                  </w:r>
                </w:p>
                <w:p w:rsidR="00046588" w:rsidRDefault="00046588">
                  <w:pPr>
                    <w:rPr>
                      <w:b/>
                    </w:rPr>
                  </w:pPr>
                </w:p>
              </w:tc>
              <w:tc>
                <w:tcPr>
                  <w:tcW w:w="4379" w:type="dxa"/>
                  <w:tcBorders>
                    <w:left w:val="single" w:sz="4" w:space="0" w:color="000000"/>
                  </w:tcBorders>
                </w:tcPr>
                <w:p w:rsidR="00046588" w:rsidRDefault="00046588"/>
              </w:tc>
            </w:tr>
          </w:tbl>
          <w:p w:rsidR="00046588" w:rsidRDefault="00046588"/>
          <w:p w:rsidR="00046588" w:rsidRDefault="00046588"/>
        </w:tc>
      </w:tr>
    </w:tbl>
    <w:p w:rsidR="00046588" w:rsidRDefault="00046588"/>
    <w:sectPr w:rsidR="00046588">
      <w:pgSz w:w="11900" w:h="16840"/>
      <w:pgMar w:top="1440" w:right="1440" w:bottom="1440"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Neue">
    <w:altName w:val="Arial"/>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6C0163"/>
    <w:multiLevelType w:val="multilevel"/>
    <w:tmpl w:val="E22E9D3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BF03068"/>
    <w:multiLevelType w:val="multilevel"/>
    <w:tmpl w:val="7A489A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DEA77BB"/>
    <w:multiLevelType w:val="multilevel"/>
    <w:tmpl w:val="4B987E1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4EEE4508"/>
    <w:multiLevelType w:val="multilevel"/>
    <w:tmpl w:val="EA8469F0"/>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50687C91"/>
    <w:multiLevelType w:val="multilevel"/>
    <w:tmpl w:val="58C4D6D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59FB2C9C"/>
    <w:multiLevelType w:val="multilevel"/>
    <w:tmpl w:val="234A175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855998164">
    <w:abstractNumId w:val="5"/>
  </w:num>
  <w:num w:numId="2" w16cid:durableId="766006553">
    <w:abstractNumId w:val="2"/>
  </w:num>
  <w:num w:numId="3" w16cid:durableId="1098982568">
    <w:abstractNumId w:val="0"/>
  </w:num>
  <w:num w:numId="4" w16cid:durableId="686716034">
    <w:abstractNumId w:val="3"/>
  </w:num>
  <w:num w:numId="5" w16cid:durableId="612982756">
    <w:abstractNumId w:val="4"/>
  </w:num>
  <w:num w:numId="6" w16cid:durableId="2002157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6588"/>
    <w:rsid w:val="00046588"/>
    <w:rsid w:val="002764EB"/>
    <w:rsid w:val="0038725C"/>
    <w:rsid w:val="00543F4A"/>
    <w:rsid w:val="008209BA"/>
    <w:rsid w:val="008E5B1A"/>
    <w:rsid w:val="00916625"/>
    <w:rsid w:val="00B04860"/>
    <w:rsid w:val="00C24DDD"/>
    <w:rsid w:val="00C278BB"/>
    <w:rsid w:val="00C34C7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ECB727"/>
  <w15:docId w15:val="{CA3734D3-6D07-45A8-8472-FCD4057EAE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fr-FR" w:eastAsia="en-US" w:bidi="he-IL"/>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uiPriority w:val="9"/>
    <w:qFormat/>
    <w:pPr>
      <w:spacing w:line="240" w:lineRule="auto"/>
      <w:ind w:left="360" w:hanging="360"/>
      <w:outlineLvl w:val="0"/>
    </w:pPr>
    <w:rPr>
      <w:rFonts w:ascii="Times New Roman" w:eastAsia="Times New Roman" w:hAnsi="Times New Roman" w:cs="Times New Roman"/>
      <w:b/>
      <w:sz w:val="24"/>
      <w:szCs w:val="24"/>
    </w:rPr>
  </w:style>
  <w:style w:type="paragraph" w:styleId="Titre2">
    <w:name w:val="heading 2"/>
    <w:basedOn w:val="Normal"/>
    <w:next w:val="Normal"/>
    <w:uiPriority w:val="9"/>
    <w:semiHidden/>
    <w:unhideWhenUsed/>
    <w:qFormat/>
    <w:pPr>
      <w:keepNext/>
      <w:keepLines/>
      <w:spacing w:before="360" w:after="80"/>
      <w:outlineLvl w:val="1"/>
    </w:pPr>
    <w:rPr>
      <w:b/>
      <w:sz w:val="36"/>
      <w:szCs w:val="36"/>
    </w:rPr>
  </w:style>
  <w:style w:type="paragraph" w:styleId="Titre3">
    <w:name w:val="heading 3"/>
    <w:basedOn w:val="Normal"/>
    <w:next w:val="Normal"/>
    <w:uiPriority w:val="9"/>
    <w:semiHidden/>
    <w:unhideWhenUsed/>
    <w:qFormat/>
    <w:pPr>
      <w:keepNext/>
      <w:keepLines/>
      <w:spacing w:before="280" w:after="80"/>
      <w:outlineLvl w:val="2"/>
    </w:pPr>
    <w:rPr>
      <w:b/>
      <w:sz w:val="28"/>
      <w:szCs w:val="28"/>
    </w:rPr>
  </w:style>
  <w:style w:type="paragraph" w:styleId="Titre4">
    <w:name w:val="heading 4"/>
    <w:basedOn w:val="Normal"/>
    <w:next w:val="Normal"/>
    <w:uiPriority w:val="9"/>
    <w:semiHidden/>
    <w:unhideWhenUsed/>
    <w:qFormat/>
    <w:pPr>
      <w:keepNext/>
      <w:keepLines/>
      <w:spacing w:before="240" w:after="40"/>
      <w:outlineLvl w:val="3"/>
    </w:pPr>
    <w:rPr>
      <w:b/>
      <w:sz w:val="24"/>
      <w:szCs w:val="24"/>
    </w:rPr>
  </w:style>
  <w:style w:type="paragraph" w:styleId="Titre5">
    <w:name w:val="heading 5"/>
    <w:basedOn w:val="Normal"/>
    <w:next w:val="Normal"/>
    <w:uiPriority w:val="9"/>
    <w:semiHidden/>
    <w:unhideWhenUsed/>
    <w:qFormat/>
    <w:pPr>
      <w:keepNext/>
      <w:keepLines/>
      <w:spacing w:before="220" w:after="40"/>
      <w:outlineLvl w:val="4"/>
    </w:pPr>
    <w:rPr>
      <w:b/>
    </w:rPr>
  </w:style>
  <w:style w:type="paragraph" w:styleId="Titre6">
    <w:name w:val="heading 6"/>
    <w:basedOn w:val="Normal"/>
    <w:next w:val="Normal"/>
    <w:uiPriority w:val="9"/>
    <w:semiHidden/>
    <w:unhideWhenUsed/>
    <w:qFormat/>
    <w:pPr>
      <w:keepNext/>
      <w:keepLines/>
      <w:spacing w:before="200" w:after="40"/>
      <w:outlineLvl w:val="5"/>
    </w:pPr>
    <w:rPr>
      <w:b/>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Normal"/>
    <w:uiPriority w:val="10"/>
    <w:qFormat/>
    <w:pPr>
      <w:keepNext/>
      <w:keepLines/>
      <w:spacing w:before="480" w:after="120"/>
    </w:pPr>
    <w:rPr>
      <w:b/>
      <w:sz w:val="72"/>
      <w:szCs w:val="72"/>
    </w:rPr>
  </w:style>
  <w:style w:type="paragraph" w:styleId="Sous-titr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auNormal"/>
    <w:tblPr>
      <w:tblStyleRowBandSize w:val="1"/>
      <w:tblStyleColBandSize w:val="1"/>
    </w:tblPr>
  </w:style>
  <w:style w:type="table" w:customStyle="1" w:styleId="a0">
    <w:basedOn w:val="TableauNormal"/>
    <w:tblPr>
      <w:tblStyleRowBandSize w:val="1"/>
      <w:tblStyleColBandSize w:val="1"/>
    </w:tblPr>
  </w:style>
  <w:style w:type="character" w:styleId="Lienhypertexte">
    <w:name w:val="Hyperlink"/>
    <w:basedOn w:val="Policepardfaut"/>
    <w:uiPriority w:val="99"/>
    <w:unhideWhenUsed/>
    <w:rsid w:val="008E5B1A"/>
    <w:rPr>
      <w:color w:val="0000FF" w:themeColor="hyperlink"/>
      <w:u w:val="single"/>
    </w:rPr>
  </w:style>
  <w:style w:type="character" w:styleId="Mentionnonrsolue">
    <w:name w:val="Unresolved Mention"/>
    <w:basedOn w:val="Policepardfaut"/>
    <w:uiPriority w:val="99"/>
    <w:semiHidden/>
    <w:unhideWhenUsed/>
    <w:rsid w:val="008E5B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c.europa.eu/consumers/odr/main/?event=main.home2.sho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bayalova.pro@gmail.com" TargetMode="External"/><Relationship Id="rId5" Type="http://schemas.openxmlformats.org/officeDocument/2006/relationships/hyperlink" Target="mailto:bayalova.pro@gmail.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9</Pages>
  <Words>3484</Words>
  <Characters>19168</Characters>
  <Application>Microsoft Office Word</Application>
  <DocSecurity>0</DocSecurity>
  <Lines>159</Lines>
  <Paragraphs>45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22607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Emma LOUVILA</dc:creator>
  <cp:lastModifiedBy>Emma LOUVILA</cp:lastModifiedBy>
  <cp:revision>3</cp:revision>
  <dcterms:created xsi:type="dcterms:W3CDTF">2023-05-16T21:17:00Z</dcterms:created>
  <dcterms:modified xsi:type="dcterms:W3CDTF">2023-05-16T21:29:00Z</dcterms:modified>
</cp:coreProperties>
</file>